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80" w:lineRule="exact"/>
        <w:jc w:val="center"/>
        <w:rPr>
          <w:rFonts w:ascii="方正小标宋简体" w:hAnsi="方正小标宋简体" w:eastAsia="方正小标宋简体" w:cs="仿宋"/>
          <w:sz w:val="36"/>
          <w:szCs w:val="36"/>
          <w:lang w:eastAsia="zh-tw"/>
        </w:rPr>
      </w:pPr>
      <w:r>
        <w:rPr>
          <w:rFonts w:ascii="方正小标宋简体" w:hAnsi="方正小标宋简体" w:eastAsia="方正小标宋简体" w:cs="仿宋" w:hint="eastAsia"/>
          <w:sz w:val="36"/>
          <w:szCs w:val="36"/>
          <w:lang w:eastAsia="zh-tw"/>
        </w:rPr>
        <w:t>四川川投大健康产业投资有限责任公司</w:t>
      </w:r>
      <w:r>
        <w:rPr>
          <w:rFonts w:ascii="方正小标宋简体" w:hAnsi="方正小标宋简体" w:eastAsia="方正小标宋简体" w:cs="仿宋"/>
          <w:sz w:val="36"/>
          <w:szCs w:val="36"/>
          <w:lang w:eastAsia="zh-tw"/>
        </w:rPr>
      </w:r>
    </w:p>
    <w:p>
      <w:pPr>
        <w:spacing w:line="68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ascii="方正小标宋简体" w:hAnsi="方正小标宋简体" w:eastAsia="方正小标宋简体" w:hint="eastAsia"/>
          <w:sz w:val="36"/>
          <w:szCs w:val="36"/>
        </w:rPr>
        <w:t>市场化招聘人员岗位职责及任职资格</w:t>
      </w:r>
      <w:r>
        <w:rPr>
          <w:rFonts w:ascii="方正小标宋简体" w:hAnsi="方正小标宋简体" w:eastAsia="方正小标宋简体"/>
          <w:sz w:val="36"/>
          <w:szCs w:val="36"/>
        </w:rPr>
      </w:r>
    </w:p>
    <w:p>
      <w:pPr>
        <w:spacing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</w:r>
    </w:p>
    <w:p>
      <w:pPr>
        <w:ind w:left="72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 w:hint="eastAsia"/>
          <w:sz w:val="32"/>
          <w:szCs w:val="32"/>
        </w:rPr>
        <w:t>一、资产运营部</w:t>
      </w:r>
      <w:r>
        <w:rPr>
          <w:rFonts w:ascii="黑体" w:hAnsi="黑体" w:eastAsia="黑体" w:hint="eastAsia"/>
          <w:sz w:val="32"/>
          <w:szCs w:val="32"/>
        </w:rPr>
        <w:t>-</w:t>
      </w:r>
      <w:r>
        <w:rPr>
          <w:rFonts w:ascii="黑体" w:hAnsi="黑体" w:eastAsia="黑体" w:hint="eastAsia"/>
          <w:sz w:val="32"/>
          <w:szCs w:val="32"/>
        </w:rPr>
        <w:t>副部长（主持工作）</w:t>
      </w:r>
      <w:r>
        <w:rPr>
          <w:rFonts w:ascii="黑体" w:hAnsi="黑体" w:eastAsia="黑体"/>
          <w:sz w:val="32"/>
          <w:szCs w:val="32"/>
        </w:rPr>
      </w:r>
    </w:p>
    <w:p>
      <w:pPr>
        <w:ind w:left="560"/>
        <w:spacing w:line="360" w:lineRule="auto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 w:hint="eastAsia"/>
          <w:sz w:val="32"/>
          <w:szCs w:val="32"/>
        </w:rPr>
        <w:t>（一）岗位职责</w:t>
      </w:r>
      <w:r>
        <w:rPr>
          <w:rFonts w:ascii="楷体_GB2312" w:hAnsi="楷体_GB2312" w:eastAsia="楷体_GB2312"/>
          <w:sz w:val="32"/>
          <w:szCs w:val="32"/>
        </w:rPr>
      </w:r>
    </w:p>
    <w:p>
      <w:pPr>
        <w:ind w:firstLine="641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1.</w:t>
      </w:r>
      <w:r>
        <w:rPr>
          <w:rFonts w:ascii="仿宋_GB2312" w:hAnsi="仿宋_GB2312" w:eastAsia="仿宋_GB2312" w:hint="eastAsia"/>
          <w:sz w:val="32"/>
          <w:szCs w:val="32"/>
        </w:rPr>
        <w:t>组织建立公司项目管理、运营管理、安全环保管理体系，拟定公司项目管理、经营管理等有关工作流程、工作规范和管理制度。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2.</w:t>
      </w:r>
      <w:r>
        <w:rPr>
          <w:rFonts w:ascii="仿宋_GB2312" w:hAnsi="仿宋_GB2312" w:eastAsia="仿宋_GB2312" w:hint="eastAsia"/>
          <w:sz w:val="32"/>
          <w:szCs w:val="32"/>
        </w:rPr>
        <w:t>组织制定公司招标、采购及合同管理制度与流程，负责建立公司投资项目与子公司项目建设制度流程。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3.</w:t>
      </w:r>
      <w:r>
        <w:rPr>
          <w:rFonts w:ascii="仿宋_GB2312" w:hAnsi="仿宋_GB2312" w:eastAsia="仿宋_GB2312" w:hint="eastAsia"/>
          <w:sz w:val="32"/>
          <w:szCs w:val="32"/>
        </w:rPr>
        <w:t>组织开展公司招标管理、采购管理、合同管理工作，公司各类经营数据统计和分析工作。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4.</w:t>
      </w:r>
      <w:r>
        <w:rPr>
          <w:rFonts w:ascii="仿宋_GB2312" w:hAnsi="仿宋_GB2312" w:eastAsia="仿宋_GB2312" w:hint="eastAsia"/>
          <w:sz w:val="32"/>
          <w:szCs w:val="32"/>
        </w:rPr>
        <w:t>负责资本运作研究、项目上市、产融业务等工作。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5.</w:t>
      </w:r>
      <w:r>
        <w:rPr>
          <w:rFonts w:ascii="仿宋_GB2312" w:hAnsi="仿宋_GB2312" w:eastAsia="仿宋_GB2312" w:hint="eastAsia"/>
          <w:sz w:val="32"/>
          <w:szCs w:val="32"/>
        </w:rPr>
        <w:t>会同有关部门编制、下达和组织实施公司年度经营计划、年度投资计划。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6.</w:t>
      </w:r>
      <w:r>
        <w:rPr>
          <w:rFonts w:ascii="仿宋_GB2312" w:hAnsi="仿宋_GB2312" w:eastAsia="仿宋_GB2312" w:hint="eastAsia"/>
          <w:sz w:val="32"/>
          <w:szCs w:val="32"/>
        </w:rPr>
        <w:t>负责部门下属成员的日常管理，培训、指导与调配下属工作；指导下属员工制定绩效目标、阶段工作计划，并督促执行与实施考核。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7.</w:t>
      </w:r>
      <w:r>
        <w:rPr>
          <w:rFonts w:ascii="仿宋_GB2312" w:hAnsi="仿宋_GB2312" w:eastAsia="仿宋_GB2312" w:hint="eastAsia"/>
          <w:sz w:val="32"/>
          <w:szCs w:val="32"/>
        </w:rPr>
        <w:t>上级交办的其他工作。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 w:hint="eastAsia"/>
          <w:sz w:val="32"/>
          <w:szCs w:val="32"/>
        </w:rPr>
        <w:t>（二）任职资格</w:t>
      </w:r>
      <w:r>
        <w:rPr>
          <w:rFonts w:ascii="楷体_GB2312" w:hAnsi="楷体_GB2312" w:eastAsia="楷体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1</w:t>
      </w:r>
      <w:r>
        <w:rPr>
          <w:rFonts w:ascii="仿宋_GB2312" w:hAnsi="仿宋_GB2312" w:eastAsia="仿宋_GB2312" w:hint="eastAsia"/>
          <w:sz w:val="32"/>
          <w:szCs w:val="32"/>
        </w:rPr>
        <w:t>.40</w:t>
      </w:r>
      <w:r>
        <w:rPr>
          <w:rFonts w:ascii="仿宋_GB2312" w:hAnsi="仿宋_GB2312" w:eastAsia="仿宋_GB2312" w:hint="eastAsia"/>
          <w:sz w:val="32"/>
          <w:szCs w:val="32"/>
        </w:rPr>
        <w:t>岁以下，本科及以上学历。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</w:t>
      </w:r>
      <w:r>
        <w:rPr>
          <w:rFonts w:ascii="仿宋_GB2312" w:hAnsi="仿宋_GB2312" w:eastAsia="仿宋_GB2312" w:hint="eastAsia"/>
          <w:sz w:val="32"/>
          <w:szCs w:val="32"/>
        </w:rPr>
        <w:t>.5</w:t>
      </w:r>
      <w:r>
        <w:rPr>
          <w:rFonts w:ascii="仿宋_GB2312" w:hAnsi="仿宋_GB2312" w:eastAsia="仿宋_GB2312" w:hint="eastAsia"/>
          <w:sz w:val="32"/>
          <w:szCs w:val="32"/>
        </w:rPr>
        <w:t>年以上的土地转让、项目收购、项目运营管理等工作经</w:t>
      </w:r>
      <w:r>
        <w:rPr>
          <w:rFonts w:ascii="仿宋_GB2312" w:hAnsi="仿宋_GB2312" w:eastAsia="仿宋_GB2312" w:hint="eastAsia"/>
          <w:sz w:val="32"/>
          <w:szCs w:val="32"/>
        </w:rPr>
        <w:t>验。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3.5</w:t>
      </w:r>
      <w:r>
        <w:rPr>
          <w:rFonts w:ascii="仿宋_GB2312" w:hAnsi="仿宋_GB2312" w:eastAsia="仿宋_GB2312" w:hint="eastAsia"/>
          <w:sz w:val="32"/>
          <w:szCs w:val="32"/>
        </w:rPr>
        <w:t>年以上团队管理工作经验。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4.</w:t>
      </w:r>
      <w:r>
        <w:rPr>
          <w:rFonts w:ascii="仿宋_GB2312" w:hAnsi="仿宋_GB2312" w:eastAsia="仿宋_GB2312" w:hint="eastAsia"/>
          <w:sz w:val="32"/>
          <w:szCs w:val="32"/>
        </w:rPr>
        <w:t>熟悉资产管理、项目管理、运营管理流程，熟悉招标采购、合同管理等国家相关法律法规。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5.富有团队精神，有较强的计划、协调、沟通与执行能力。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6.适应长期出差或长期派驻项目现场。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left="72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 w:hint="eastAsia"/>
          <w:sz w:val="32"/>
          <w:szCs w:val="32"/>
        </w:rPr>
        <w:t>二、战略投资部-业务拓展岗</w:t>
      </w:r>
      <w:r>
        <w:rPr>
          <w:rFonts w:ascii="黑体" w:hAnsi="黑体" w:eastAsia="黑体"/>
          <w:sz w:val="32"/>
          <w:szCs w:val="32"/>
        </w:rPr>
      </w:r>
    </w:p>
    <w:p>
      <w:pPr>
        <w:ind w:left="560"/>
        <w:spacing w:line="360" w:lineRule="auto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 w:hint="eastAsia"/>
          <w:sz w:val="32"/>
          <w:szCs w:val="32"/>
        </w:rPr>
        <w:t>（一）岗位职责</w:t>
      </w:r>
      <w:r>
        <w:rPr>
          <w:rFonts w:ascii="楷体_GB2312" w:hAnsi="楷体_GB2312" w:eastAsia="楷体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1.市场研究及项目定位：负责投资项目的市场调研、投资测算、可行性分析、项目定位等工作，了解大健康产业发展趋势，研究相关政策、市场环境等行业动态。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2.项目拓展工作：熟悉土地政策、与政府协调拿地方案、项目寻找，编制投资调研报告、可行性研究报告及框架协议等相关内容。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3.投资并购实务工作：投资项目的尽职调查、组织委托有关中介形成评估报告等。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4.对并购项目进行投后管理，建立并保持与合作伙伴、政府相关部门良好的业务关系。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5.根据集团发展规划，拟定大健康产业年度发展实施计划并负责落实执行。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6.上级交办的其他工作。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 w:hint="eastAsia"/>
          <w:sz w:val="32"/>
          <w:szCs w:val="32"/>
        </w:rPr>
        <w:t>（二）任职资格</w:t>
      </w:r>
      <w:r>
        <w:rPr>
          <w:rFonts w:ascii="楷体_GB2312" w:hAnsi="楷体_GB2312" w:eastAsia="楷体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1</w:t>
      </w:r>
      <w:r>
        <w:rPr>
          <w:rFonts w:ascii="仿宋_GB2312" w:hAnsi="仿宋_GB2312" w:eastAsia="仿宋_GB2312" w:hint="eastAsia"/>
          <w:sz w:val="32"/>
          <w:szCs w:val="32"/>
        </w:rPr>
        <w:t>.30岁以下，本科及以上学历，金融、会计或管理类专业，国外留学经历。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</w:t>
      </w:r>
      <w:r>
        <w:rPr>
          <w:rFonts w:ascii="仿宋_GB2312" w:hAnsi="仿宋_GB2312" w:eastAsia="仿宋_GB2312" w:hint="eastAsia"/>
          <w:sz w:val="32"/>
          <w:szCs w:val="32"/>
        </w:rPr>
        <w:t>.有证券、银行等项目前期尽职调查、项目建议书、可行性分析等工作经验或实习经验。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3.熟悉康养、文旅项目的投资开发流程和法规。</w:t>
      </w:r>
      <w:r>
        <w:rPr>
          <w:rFonts w:ascii="仿宋_GB2312" w:hAnsi="仿宋_GB2312" w:eastAsia="仿宋_GB2312"/>
          <w:b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4.富有团队精神，创新精神，工作踏实，执行力强。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5.适应长期出差或长期派驻公司所实施项目现场。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left="72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 w:hint="eastAsia"/>
          <w:sz w:val="32"/>
          <w:szCs w:val="32"/>
        </w:rPr>
        <w:t>三、战略投资部-投资管理岗</w:t>
      </w:r>
      <w:r>
        <w:rPr>
          <w:rFonts w:ascii="黑体" w:hAnsi="黑体" w:eastAsia="黑体"/>
          <w:sz w:val="32"/>
          <w:szCs w:val="32"/>
        </w:rPr>
      </w:r>
    </w:p>
    <w:p>
      <w:pPr>
        <w:ind w:left="560"/>
        <w:spacing w:line="360" w:lineRule="auto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 w:hint="eastAsia"/>
          <w:sz w:val="32"/>
          <w:szCs w:val="32"/>
        </w:rPr>
        <w:t>（一）岗位职责</w:t>
      </w:r>
      <w:r>
        <w:rPr>
          <w:rFonts w:ascii="楷体_GB2312" w:hAnsi="楷体_GB2312" w:eastAsia="楷体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1.负责投资项目的各项报批手续，按照要求整理编制各项备案文档。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2.负责建设项目前期工作的申报工作，对已批复的项目，督促办理各种申报手续。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3.组织投资洽谈，制定投资计划和工作方案。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4.监控和分析投资项目的经营管理，并及时提出业务拓展和管理改进建议。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5.负责项目开发建设过程中的各方协调工作；整理、归档项目的资料，方案、报告等文件。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6.负责对投资项目的目的、执行过程、效益、作用和影响进行系统的、客观的分析和总结，拟定项目评估报告。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7.上级交办的其他工作。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 w:hint="eastAsia"/>
          <w:sz w:val="32"/>
          <w:szCs w:val="32"/>
        </w:rPr>
        <w:t>（二）任职资格</w:t>
      </w:r>
      <w:r>
        <w:rPr>
          <w:rFonts w:ascii="楷体_GB2312" w:hAnsi="楷体_GB2312" w:eastAsia="楷体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1</w:t>
      </w:r>
      <w:r>
        <w:rPr>
          <w:rFonts w:ascii="仿宋_GB2312" w:hAnsi="仿宋_GB2312" w:eastAsia="仿宋_GB2312" w:hint="eastAsia"/>
          <w:sz w:val="32"/>
          <w:szCs w:val="32"/>
        </w:rPr>
        <w:t>.35岁以下，本科及以上学历，金融、会计或管理类专业，国外留学经历。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</w:t>
      </w:r>
      <w:r>
        <w:rPr>
          <w:rFonts w:ascii="仿宋_GB2312" w:hAnsi="仿宋_GB2312" w:eastAsia="仿宋_GB2312" w:hint="eastAsia"/>
          <w:sz w:val="32"/>
          <w:szCs w:val="32"/>
        </w:rPr>
        <w:t>.5</w:t>
      </w:r>
      <w:r>
        <w:rPr>
          <w:rFonts w:ascii="仿宋_GB2312" w:hAnsi="仿宋_GB2312" w:eastAsia="仿宋_GB2312" w:hint="eastAsia"/>
          <w:sz w:val="32"/>
          <w:szCs w:val="32"/>
        </w:rPr>
        <w:t>年以上工作</w:t>
      </w:r>
      <w:r>
        <w:rPr>
          <w:rFonts w:ascii="仿宋_GB2312" w:hAnsi="仿宋_GB2312" w:eastAsia="仿宋_GB2312" w:hint="eastAsia"/>
          <w:sz w:val="32"/>
          <w:szCs w:val="32"/>
        </w:rPr>
        <w:t>经验，有房地产开发或医疗、文旅、餐饮、酒店等管理经验。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3.熟悉康养、文旅、酒店等项目的投资管理流程和法规。</w:t>
      </w:r>
      <w:r>
        <w:rPr>
          <w:rFonts w:ascii="仿宋_GB2312" w:hAnsi="仿宋_GB2312" w:eastAsia="仿宋_GB2312"/>
          <w:b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4.富有团队精神，创新精神，工作踏实，执行力强。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5.适应长期出差或长期派驻公司所实施项目现场。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黑体" w:hAnsi="黑体" w:eastAsia="黑体" w:hint="eastAsia"/>
          <w:sz w:val="32"/>
          <w:szCs w:val="32"/>
        </w:rPr>
        <w:t>四、综合事务部-行政综合岗位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left="560"/>
        <w:spacing w:line="360" w:lineRule="auto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 w:hint="eastAsia"/>
          <w:sz w:val="32"/>
          <w:szCs w:val="32"/>
        </w:rPr>
        <w:t>（一）岗位职责</w:t>
      </w:r>
      <w:r>
        <w:rPr>
          <w:rFonts w:ascii="楷体_GB2312" w:hAnsi="楷体_GB2312" w:eastAsia="楷体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1.内部协调工作：负责与集团各职能部门、涉及康养文旅产业的子公司沟通协调。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2.负责公司行政文书、后勤接待、办公用品管理、会务管理等行政管理工作</w:t>
      </w:r>
      <w:r>
        <w:rPr>
          <w:rFonts w:ascii="仿宋" w:hAnsi="仿宋" w:eastAsia="仿宋" w:hint="eastAsia"/>
          <w:sz w:val="32"/>
          <w:szCs w:val="32"/>
        </w:rPr>
        <w:t>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3.积极协调项目与各级政府以及建设、旅游、公安、工商、环保、交通、卫生、文化等相关管理部门的关系，确保项目顺利开展工作。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4.负责起草公司相关管理制度，构建制度体系。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5</w:t>
      </w:r>
      <w:r>
        <w:rPr>
          <w:rFonts w:ascii="仿宋_GB2312" w:hAnsi="仿宋_GB2312" w:eastAsia="仿宋_GB2312" w:hint="eastAsia"/>
          <w:sz w:val="32"/>
          <w:szCs w:val="32"/>
        </w:rPr>
        <w:t>.负责公司员工招聘与录用管理，薪酬福利管理，组织制定、修改员工薪酬和福利奖金制度。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6.负责公司党群工团相关事务及宣传工作。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7.上级交办的其他工作。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numPr>
          <w:ilvl w:val="0"/>
          <w:numId w:val="1"/>
        </w:numPr>
        <w:ind w:left="1400" w:hanging="840"/>
        <w:spacing w:line="360" w:lineRule="auto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 w:hint="eastAsia"/>
          <w:sz w:val="32"/>
          <w:szCs w:val="32"/>
        </w:rPr>
        <w:t>任职资格</w:t>
      </w:r>
      <w:r>
        <w:rPr>
          <w:rFonts w:ascii="楷体_GB2312" w:hAnsi="楷体_GB2312" w:eastAsia="楷体_GB2312"/>
          <w:sz w:val="32"/>
          <w:szCs w:val="32"/>
        </w:rPr>
      </w:r>
    </w:p>
    <w:p>
      <w:pPr>
        <w:ind w:firstLine="641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1.本科及以上学历，人力资源管理、公共管理相关专业，30</w:t>
      </w:r>
      <w:r>
        <w:rPr>
          <w:rFonts w:ascii="仿宋_GB2312" w:hAnsi="仿宋_GB2312" w:eastAsia="仿宋_GB2312" w:hint="eastAsia"/>
          <w:sz w:val="32"/>
          <w:szCs w:val="32"/>
        </w:rPr>
        <w:t>岁以下。有大型国企、机关事业单位行政、人事工作或实习经验者优先。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2.掌握WORD,EXCEL</w:t>
      </w:r>
      <w:r>
        <w:rPr>
          <w:rFonts w:ascii="仿宋_GB2312" w:hAnsi="仿宋_GB2312" w:eastAsia="仿宋_GB2312" w:hint="eastAsia"/>
          <w:sz w:val="32"/>
          <w:szCs w:val="32"/>
        </w:rPr>
        <w:t>等办公软件使用方法，具备基本的</w:t>
      </w:r>
      <w:r>
        <w:rPr>
          <w:rFonts w:ascii="仿宋_GB2312" w:hAnsi="仿宋_GB2312" w:eastAsia="仿宋_GB2312" w:hint="eastAsia"/>
          <w:sz w:val="32"/>
          <w:szCs w:val="32"/>
        </w:rPr>
        <w:t>网络知识，为人亲和力强，具有领导能力、判断与决策能力、人际能力、沟通能力、影响力、计划与执行能力、客户服务能力。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3.熟悉会议召开流程、会议召集、会议记录工作。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4.有较强的公文写作能力，沟通协调能力。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left="568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 w:hint="eastAsia"/>
          <w:sz w:val="32"/>
          <w:szCs w:val="32"/>
        </w:rPr>
        <w:t>五、资金财务部-会计</w:t>
      </w:r>
      <w:r>
        <w:rPr>
          <w:rFonts w:ascii="黑体" w:hAnsi="黑体" w:eastAsia="黑体"/>
          <w:sz w:val="32"/>
          <w:szCs w:val="32"/>
        </w:rPr>
      </w:r>
    </w:p>
    <w:p>
      <w:pPr>
        <w:ind w:left="560"/>
        <w:spacing w:line="360" w:lineRule="auto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 w:hint="eastAsia"/>
          <w:sz w:val="32"/>
          <w:szCs w:val="32"/>
        </w:rPr>
        <w:t>（一）岗位职责</w:t>
      </w:r>
      <w:r>
        <w:rPr>
          <w:rFonts w:ascii="楷体_GB2312" w:hAnsi="楷体_GB2312" w:eastAsia="楷体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1.参与建立财务核算体系，细化项目核算内容；起草会计核算办法等规章制度；落实实施会计核算规章制度，并进行优化完善。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2.按时完成会计凭证的录入工作、报表编制、合并会计报表，完成年终财务决算与部门要求完成的其他工作。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3.负责公司项目成本费用核算、年度财务预算等工作。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4.按月编制公司财务报表，对报表中的经济指标和有关数据进行分析和说明。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5.定期不定期开展现金盘点工作，负责银行对帐单、银行存款余额调节表的审核工作。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6.负责会计资料的保管、整理、归档工作。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7.上级交办的其他工作。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numPr>
          <w:ilvl w:val="0"/>
          <w:numId w:val="2"/>
        </w:numPr>
        <w:ind w:left="1400" w:hanging="840"/>
        <w:spacing w:line="360" w:lineRule="auto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 w:hint="eastAsia"/>
          <w:sz w:val="32"/>
          <w:szCs w:val="32"/>
        </w:rPr>
        <w:t>任职资格</w:t>
      </w:r>
      <w:r>
        <w:rPr>
          <w:rFonts w:ascii="楷体_GB2312" w:hAnsi="楷体_GB2312" w:eastAsia="楷体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1.</w:t>
      </w:r>
      <w:r>
        <w:rPr>
          <w:rFonts w:ascii="仿宋_GB2312" w:hAnsi="仿宋_GB2312" w:eastAsia="仿宋_GB2312"/>
          <w:sz w:val="32"/>
          <w:szCs w:val="32"/>
        </w:rPr>
        <w:t>35</w:t>
      </w:r>
      <w:r>
        <w:rPr>
          <w:rFonts w:ascii="仿宋_GB2312" w:hAnsi="仿宋_GB2312" w:eastAsia="仿宋_GB2312" w:hint="eastAsia"/>
          <w:sz w:val="32"/>
          <w:szCs w:val="32"/>
        </w:rPr>
        <w:t>岁以下，本科及以上学历，财务管理、会计专业或金融</w:t>
      </w:r>
      <w:r>
        <w:rPr>
          <w:rFonts w:ascii="宋体" w:hAnsi="宋体" w:cs="宋体" w:hint="eastAsia"/>
          <w:sz w:val="32"/>
          <w:szCs w:val="32"/>
        </w:rPr>
        <w:t>类</w:t>
      </w:r>
      <w:r>
        <w:rPr>
          <w:rFonts w:ascii="仿宋_GB2312" w:hAnsi="仿宋_GB2312" w:eastAsia="仿宋_GB2312" w:hint="eastAsia"/>
          <w:sz w:val="32"/>
          <w:szCs w:val="32"/>
        </w:rPr>
        <w:t>专业。有注册会计师资格或中级以上会计专业技术职称。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2.具有会计从业资格，5</w:t>
      </w:r>
      <w:r>
        <w:rPr>
          <w:rFonts w:ascii="仿宋_GB2312" w:hAnsi="仿宋_GB2312" w:eastAsia="仿宋_GB2312" w:hint="eastAsia"/>
          <w:sz w:val="32"/>
          <w:szCs w:val="32"/>
        </w:rPr>
        <w:t>年以上财务管理工作经验，熟悉房地产业务、成本核算，具有财务主管</w:t>
      </w:r>
      <w:r>
        <w:rPr>
          <w:rFonts w:ascii="仿宋_GB2312" w:hAnsi="仿宋_GB2312" w:eastAsia="仿宋_GB2312" w:hint="eastAsia"/>
          <w:sz w:val="32"/>
          <w:szCs w:val="32"/>
        </w:rPr>
        <w:t>3</w:t>
      </w:r>
      <w:r>
        <w:rPr>
          <w:rFonts w:ascii="仿宋_GB2312" w:hAnsi="仿宋_GB2312" w:eastAsia="仿宋_GB2312" w:hint="eastAsia"/>
          <w:sz w:val="32"/>
          <w:szCs w:val="32"/>
        </w:rPr>
        <w:t>年以上管理经验。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3</w:t>
      </w:r>
      <w:r>
        <w:rPr>
          <w:rFonts w:ascii="仿宋_GB2312" w:hAnsi="仿宋_GB2312" w:eastAsia="仿宋_GB2312" w:hint="eastAsia"/>
          <w:sz w:val="32"/>
          <w:szCs w:val="32"/>
        </w:rPr>
        <w:t>.会计理论基础扎实，熟悉财务、会计基础工作，能熟练使用电脑，熟悉国家会计制度、准则。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4</w:t>
      </w:r>
      <w:r>
        <w:rPr>
          <w:rFonts w:ascii="仿宋_GB2312" w:hAnsi="仿宋_GB2312" w:eastAsia="仿宋_GB2312" w:hint="eastAsia"/>
          <w:sz w:val="32"/>
          <w:szCs w:val="32"/>
        </w:rPr>
        <w:t>.具有较强的领导能力，判断和决策能力、人际沟通能力、计划与执行能力。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5.具有较强的沟通能力，计划与执行能力，语言表达能力，较强的专业技能和一定的管理技能。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 w:hint="eastAsia"/>
          <w:sz w:val="32"/>
          <w:szCs w:val="32"/>
        </w:rPr>
        <w:t>六、资产运营部-资产管理岗</w:t>
      </w:r>
      <w:r>
        <w:rPr>
          <w:rFonts w:ascii="黑体" w:hAnsi="黑体" w:eastAsia="黑体"/>
          <w:sz w:val="32"/>
          <w:szCs w:val="32"/>
        </w:rPr>
      </w:r>
    </w:p>
    <w:p>
      <w:pPr>
        <w:ind w:firstLine="640"/>
        <w:spacing w:line="360" w:lineRule="auto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 w:hint="eastAsia"/>
          <w:sz w:val="32"/>
          <w:szCs w:val="32"/>
        </w:rPr>
        <w:t>（一）岗位职责</w:t>
      </w:r>
      <w:r>
        <w:rPr>
          <w:rFonts w:ascii="楷体_GB2312" w:hAnsi="楷体_GB2312" w:eastAsia="楷体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1.参与建立公司项目管理、运营管理、安全环保管理体系，拟定公司项目管理、经营管理等有关工作流程、工作规范和管理制度。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2.负责各项目的前期论证与各类手续办理，项目申报、建设、管理、运营筹备等项目管理工作。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3.负责公司招标管理、采购管理、合同管理工作，公司各类经营数据统计和分析工作。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4.协助实施公司资本运作方案，参与项目收购、出售、并购等谈判，参与公司产权转让、资产重组等资产经营研究和策划。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Arial"/>
          <w:color w:val="333333"/>
          <w:sz w:val="32"/>
          <w:szCs w:val="32"/>
          <w:shd w:val="clear" w:fill="ffffff"/>
        </w:rPr>
        <w:t>5</w:t>
      </w:r>
      <w:r>
        <w:rPr>
          <w:rFonts w:ascii="仿宋_GB2312" w:hAnsi="仿宋_GB2312" w:eastAsia="仿宋_GB2312" w:cs="Arial" w:hint="eastAsia"/>
          <w:color w:val="333333"/>
          <w:sz w:val="32"/>
          <w:szCs w:val="32"/>
          <w:shd w:val="clear" w:fill="ffffff"/>
        </w:rPr>
        <w:t>.</w:t>
      </w:r>
      <w:r>
        <w:rPr>
          <w:rFonts w:ascii="仿宋_GB2312" w:hAnsi="仿宋_GB2312" w:eastAsia="仿宋_GB2312" w:hint="eastAsia"/>
          <w:sz w:val="32"/>
          <w:szCs w:val="32"/>
        </w:rPr>
        <w:t>配合公司相关部门做好公司房屋建筑物、土地等产权界定与登记工作，办理相关产权证书。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6.上级交办的其他工作。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 w:hint="eastAsia"/>
          <w:sz w:val="32"/>
          <w:szCs w:val="32"/>
        </w:rPr>
        <w:t>（二）任职资格</w:t>
      </w:r>
      <w:r>
        <w:rPr>
          <w:rFonts w:ascii="楷体_GB2312" w:hAnsi="楷体_GB2312" w:eastAsia="楷体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1.</w:t>
      </w:r>
      <w:r>
        <w:rPr>
          <w:rFonts w:ascii="仿宋_GB2312" w:hAnsi="仿宋_GB2312" w:eastAsia="仿宋_GB2312"/>
          <w:sz w:val="32"/>
          <w:szCs w:val="32"/>
        </w:rPr>
        <w:t>35</w:t>
      </w:r>
      <w:r>
        <w:rPr>
          <w:rFonts w:ascii="仿宋_GB2312" w:hAnsi="仿宋_GB2312" w:eastAsia="仿宋_GB2312" w:hint="eastAsia"/>
          <w:sz w:val="32"/>
          <w:szCs w:val="32"/>
        </w:rPr>
        <w:t>岁以下，本科及以上学历，管理类专业，国外留学经历。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</w:t>
      </w:r>
      <w:r>
        <w:rPr>
          <w:rFonts w:ascii="仿宋_GB2312" w:hAnsi="仿宋_GB2312" w:eastAsia="仿宋_GB2312" w:hint="eastAsia"/>
          <w:sz w:val="32"/>
          <w:szCs w:val="32"/>
        </w:rPr>
        <w:t>.熟悉项目管理、资产管理、运营管理基础工作。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3</w:t>
      </w:r>
      <w:r>
        <w:rPr>
          <w:rFonts w:ascii="仿宋_GB2312" w:hAnsi="仿宋_GB2312" w:eastAsia="仿宋_GB2312" w:hint="eastAsia"/>
          <w:sz w:val="32"/>
          <w:szCs w:val="32"/>
        </w:rPr>
        <w:t>.较强的组织协调、沟通外联与公共关系管理能力，较强的计划执行能力，性格稳重、善于处理人际关系。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4.能熟练进行英语口语表达与交流，较强的中英文文字表达能力，研究生及以上学历优先。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5.适应长期出差或长期派驻公司所实施项目现场。</w:t>
      </w:r>
      <w:r>
        <w:rPr>
          <w:rFonts w:ascii="仿宋_GB2312" w:hAnsi="仿宋_GB2312" w:eastAsia="仿宋_GB2312"/>
          <w:sz w:val="32"/>
          <w:szCs w:val="32"/>
        </w:rPr>
      </w:r>
    </w:p>
    <w:p>
      <w:r/>
    </w:p>
    <w:p>
      <w:pPr>
        <w:rPr>
          <w:szCs w:val="32"/>
        </w:rPr>
      </w:pPr>
      <w:r>
        <w:rPr>
          <w:szCs w:val="32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418" w:top="1418" w:right="1418" w:bottom="1418"/>
      <w:paperSrc w:first="0" w:other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宋体">
    <w:panose1 w:val="02010600030101010101"/>
    <w:charset w:val="86"/>
    <w:family w:val="auto"/>
    <w:pitch w:val="default"/>
  </w:font>
  <w:font w:name="方正小标宋简体">
    <w:panose1 w:val="03000509000000000000"/>
    <w:charset w:val="86"/>
    <w:family w:val="script"/>
    <w:pitch w:val="default"/>
  </w:font>
  <w:font w:name="仿宋">
    <w:panose1 w:val="02010609060101010101"/>
    <w:charset w:val="86"/>
    <w:family w:val="modern"/>
    <w:pitch w:val="default"/>
  </w:font>
  <w:font w:name="黑体">
    <w:panose1 w:val="02010609060101010101"/>
    <w:charset w:val="86"/>
    <w:family w:val="modern"/>
    <w:pitch w:val="default"/>
  </w:font>
  <w:font w:name="楷体_GB2312">
    <w:panose1 w:val="02010609030101010101"/>
    <w:charset w:val="86"/>
    <w:family w:val="modern"/>
    <w:pitch w:val="default"/>
  </w:font>
  <w:font w:name="仿宋_GB2312">
    <w:panose1 w:val="02010609030101010101"/>
    <w:charset w:val="86"/>
    <w:family w:val="modern"/>
    <w:pitch w:val="default"/>
  </w:font>
  <w:font w:name="Cambria">
    <w:panose1 w:val="0204050305040603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multilevel"/>
    <w:name w:val="编号列表 1"/>
    <w:lvl w:ilvl="0">
      <w:start w:val="2"/>
      <w:numFmt w:val="japaneseCounting"/>
      <w:suff w:val="tab"/>
      <w:lvlText w:val="（%1）"/>
      <w:lvlJc w:val="left"/>
      <w:pPr>
        <w:ind w:left="560" w:hanging="0"/>
      </w:pPr>
      <w:rPr/>
    </w:lvl>
    <w:lvl w:ilvl="1">
      <w:start w:val="1"/>
      <w:numFmt w:val="lowerLetter"/>
      <w:suff w:val="tab"/>
      <w:lvlText w:val="%2)"/>
      <w:lvlJc w:val="left"/>
      <w:pPr>
        <w:ind w:left="980" w:hanging="0"/>
      </w:pPr>
      <w:rPr/>
    </w:lvl>
    <w:lvl w:ilvl="2">
      <w:start w:val="1"/>
      <w:numFmt w:val="lowerRoman"/>
      <w:suff w:val="tab"/>
      <w:lvlText w:val="%3."/>
      <w:lvlJc w:val="left"/>
      <w:pPr>
        <w:ind w:left="1400" w:hanging="0"/>
      </w:pPr>
      <w:rPr/>
    </w:lvl>
    <w:lvl w:ilvl="3">
      <w:start w:val="1"/>
      <w:numFmt w:val="decimal"/>
      <w:suff w:val="tab"/>
      <w:lvlText w:val="%4."/>
      <w:lvlJc w:val="left"/>
      <w:pPr>
        <w:ind w:left="1820" w:hanging="0"/>
      </w:pPr>
      <w:rPr/>
    </w:lvl>
    <w:lvl w:ilvl="4">
      <w:start w:val="1"/>
      <w:numFmt w:val="lowerLetter"/>
      <w:suff w:val="tab"/>
      <w:lvlText w:val="%5)"/>
      <w:lvlJc w:val="left"/>
      <w:pPr>
        <w:ind w:left="2240" w:hanging="0"/>
      </w:pPr>
      <w:rPr/>
    </w:lvl>
    <w:lvl w:ilvl="5">
      <w:start w:val="1"/>
      <w:numFmt w:val="lowerRoman"/>
      <w:suff w:val="tab"/>
      <w:lvlText w:val="%6."/>
      <w:lvlJc w:val="left"/>
      <w:pPr>
        <w:ind w:left="2660" w:hanging="0"/>
      </w:pPr>
      <w:rPr/>
    </w:lvl>
    <w:lvl w:ilvl="6">
      <w:start w:val="1"/>
      <w:numFmt w:val="decimal"/>
      <w:suff w:val="tab"/>
      <w:lvlText w:val="%7."/>
      <w:lvlJc w:val="left"/>
      <w:pPr>
        <w:ind w:left="3080" w:hanging="0"/>
      </w:pPr>
      <w:rPr/>
    </w:lvl>
    <w:lvl w:ilvl="7">
      <w:start w:val="1"/>
      <w:numFmt w:val="lowerLetter"/>
      <w:suff w:val="tab"/>
      <w:lvlText w:val="%8)"/>
      <w:lvlJc w:val="left"/>
      <w:pPr>
        <w:ind w:left="3500" w:hanging="0"/>
      </w:pPr>
      <w:rPr/>
    </w:lvl>
    <w:lvl w:ilvl="8">
      <w:start w:val="1"/>
      <w:numFmt w:val="lowerRoman"/>
      <w:suff w:val="tab"/>
      <w:lvlText w:val="%9."/>
      <w:lvlJc w:val="left"/>
      <w:pPr>
        <w:ind w:left="3920" w:hanging="0"/>
      </w:pPr>
      <w:rPr/>
    </w:lvl>
  </w:abstractNum>
  <w:abstractNum w:abstractNumId="2">
    <w:multiLevelType w:val="multilevel"/>
    <w:name w:val="编号列表 2"/>
    <w:lvl w:ilvl="0">
      <w:start w:val="2"/>
      <w:numFmt w:val="japaneseCounting"/>
      <w:suff w:val="tab"/>
      <w:lvlText w:val="（%1）"/>
      <w:lvlJc w:val="left"/>
      <w:pPr>
        <w:ind w:left="560" w:hanging="0"/>
      </w:pPr>
      <w:rPr/>
    </w:lvl>
    <w:lvl w:ilvl="1">
      <w:start w:val="1"/>
      <w:numFmt w:val="lowerLetter"/>
      <w:suff w:val="tab"/>
      <w:lvlText w:val="%2)"/>
      <w:lvlJc w:val="left"/>
      <w:pPr>
        <w:ind w:left="980" w:hanging="0"/>
      </w:pPr>
      <w:rPr/>
    </w:lvl>
    <w:lvl w:ilvl="2">
      <w:start w:val="1"/>
      <w:numFmt w:val="lowerRoman"/>
      <w:suff w:val="tab"/>
      <w:lvlText w:val="%3."/>
      <w:lvlJc w:val="left"/>
      <w:pPr>
        <w:ind w:left="1400" w:hanging="0"/>
      </w:pPr>
      <w:rPr/>
    </w:lvl>
    <w:lvl w:ilvl="3">
      <w:start w:val="1"/>
      <w:numFmt w:val="decimal"/>
      <w:suff w:val="tab"/>
      <w:lvlText w:val="%4."/>
      <w:lvlJc w:val="left"/>
      <w:pPr>
        <w:ind w:left="1820" w:hanging="0"/>
      </w:pPr>
      <w:rPr/>
    </w:lvl>
    <w:lvl w:ilvl="4">
      <w:start w:val="1"/>
      <w:numFmt w:val="lowerLetter"/>
      <w:suff w:val="tab"/>
      <w:lvlText w:val="%5)"/>
      <w:lvlJc w:val="left"/>
      <w:pPr>
        <w:ind w:left="2240" w:hanging="0"/>
      </w:pPr>
      <w:rPr/>
    </w:lvl>
    <w:lvl w:ilvl="5">
      <w:start w:val="1"/>
      <w:numFmt w:val="lowerRoman"/>
      <w:suff w:val="tab"/>
      <w:lvlText w:val="%6."/>
      <w:lvlJc w:val="left"/>
      <w:pPr>
        <w:ind w:left="2660" w:hanging="0"/>
      </w:pPr>
      <w:rPr/>
    </w:lvl>
    <w:lvl w:ilvl="6">
      <w:start w:val="1"/>
      <w:numFmt w:val="decimal"/>
      <w:suff w:val="tab"/>
      <w:lvlText w:val="%7."/>
      <w:lvlJc w:val="left"/>
      <w:pPr>
        <w:ind w:left="3080" w:hanging="0"/>
      </w:pPr>
      <w:rPr/>
    </w:lvl>
    <w:lvl w:ilvl="7">
      <w:start w:val="1"/>
      <w:numFmt w:val="lowerLetter"/>
      <w:suff w:val="tab"/>
      <w:lvlText w:val="%8)"/>
      <w:lvlJc w:val="left"/>
      <w:pPr>
        <w:ind w:left="3500" w:hanging="0"/>
      </w:pPr>
      <w:rPr/>
    </w:lvl>
    <w:lvl w:ilvl="8">
      <w:start w:val="1"/>
      <w:numFmt w:val="lowerRoman"/>
      <w:suff w:val="tab"/>
      <w:lvlText w:val="%9."/>
      <w:lvlJc w:val="left"/>
      <w:pPr>
        <w:ind w:left="3920" w:hanging="0"/>
      </w:pPr>
      <w:rPr/>
    </w:lvl>
  </w:abstractNum>
  <w:abstractNum w:abstractNumId="3">
    <w:multiLevelType w:val="singleLevel"/>
    <w:name w:val="Bullet 3"/>
    <w:lvl w:ilvl="0">
      <w:start w:val="2"/>
      <w:numFmt w:val="japaneseCounting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4">
    <w:multiLevelType w:val="singleLevel"/>
    <w:name w:val="Bullet 4"/>
    <w:lvl w:ilvl="0">
      <w:start w:val="1"/>
      <w:numFmt w:val="lowerLetter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5">
    <w:multiLevelType w:val="singleLevel"/>
    <w:name w:val="Bullet 5"/>
    <w:lvl w:ilvl="0">
      <w:start w:val="1"/>
      <w:numFmt w:val="lowerRoman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6">
    <w:multiLevelType w:val="singleLevel"/>
    <w:name w:val="Bullet 6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7">
    <w:multiLevelType w:val="singleLevel"/>
    <w:name w:val="Bullet 7"/>
    <w:lvl w:ilvl="0">
      <w:start w:val="0"/>
      <w:numFmt w:val="none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8">
    <w:multiLevelType w:val="singleLevel"/>
    <w:name w:val="Bullet 8"/>
    <w:lvl w:ilvl="0">
      <w:start w:val="1"/>
      <w:numFmt w:val="japaneseCounting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9">
    <w:multiLevelType w:val="singleLevel"/>
    <w:name w:val="Bullet 9"/>
    <w:lvl w:ilvl="0">
      <w:start w:val="3"/>
      <w:numFmt w:val="japaneseCounting"/>
      <w:lvlText w:val="%1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view w:val="print"/>
  <w:defaultTabStop w:val="420"/>
  <w:autoHyphenation w:val="0"/>
  <w:doNotShadeFormData w:val="0"/>
  <w:captions>
    <w:caption w:name="表格" w:pos="below" w:numFmt="decimal"/>
    <w:caption w:name="图解" w:pos="below" w:numFmt="decimal"/>
    <w:caption w:name="图片" w:pos="below" w:numFmt="decimal"/>
  </w:captions>
  <w:drawingGridHorizontalSpacing w:val="0"/>
  <w:drawingGridVerticalSpacing w:val="156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ExpandShiftReturn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5506609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8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2"/>
    <w:tmLastPosSelect w:val="0"/>
    <w:tmLastPosFrameIdx w:val="0"/>
    <w:tmLastPosCaret>
      <w:tmLastPosPgfIdx w:val="45"/>
      <w:tmLastPosIdx w:val="12"/>
    </w:tmLastPosCaret>
    <w:tmLastPosAnchor>
      <w:tmLastPosPgfIdx w:val="0"/>
      <w:tmLastPosIdx w:val="0"/>
    </w:tmLastPosAnchor>
    <w:tmLastPosTblRect w:left="0" w:top="0" w:right="0" w:bottom="0"/>
    <w:tmAppRevision w:date="1539574231" w:val="694"/>
  </w:tmLastPo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宋体" w:cs="Times New Roman"/>
        <w:kern w:val="1"/>
        <w:sz w:val="21"/>
        <w:szCs w:val="22"/>
        <w:lang w:val="en-us" w:eastAsia="zh-cn" w:bidi="ar-sa"/>
      </w:rPr>
    </w:rPrDefault>
    <w:pPrDefault>
      <w:pPr>
        <w:spacing/>
        <w:jc w:val="both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">
    <w:name w:val="List Paragraph"/>
    <w:qFormat/>
    <w:pPr>
      <w:ind w:firstLine="42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Header" w:customStyle="1">
    <w:name w:val="Header"/>
    <w:qFormat/>
    <w:pPr>
      <w:spacing/>
      <w:jc w:val="center"/>
      <w:tabs>
        <w:tab w:val="center" w:pos="4153" w:leader="none"/>
        <w:tab w:val="right" w:pos="8306" w:leader="none"/>
      </w:tabs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none"/>
    </w:pPr>
    <w:rPr>
      <w:sz w:val="18"/>
      <w:szCs w:val="18"/>
    </w:rPr>
  </w:style>
  <w:style w:type="paragraph" w:styleId="Footer" w:customStyle="1">
    <w:name w:val="Footer"/>
    <w:qFormat/>
    <w:pPr>
      <w:spacing/>
      <w:jc w:val="left"/>
      <w:tabs>
        <w:tab w:val="center" w:pos="4153" w:leader="none"/>
        <w:tab w:val="right" w:pos="8306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sz w:val="18"/>
      <w:szCs w:val="18"/>
    </w:rPr>
  </w:style>
  <w:style w:type="paragraph" w:styleId="()">
    <w:name w:val="Normal (Web)"/>
    <w:qFormat/>
    <w:pPr>
      <w:spacing w:before="100" w:after="100" w:beforeAutospacing="1" w:afterAutospacing="1"/>
      <w:jc w:val="left"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宋体" w:hAnsi="宋体" w:cs="宋体"/>
      <w:sz w:val="24"/>
      <w:szCs w:val="24"/>
    </w:rPr>
  </w:style>
  <w:style w:type="paragraph" w:styleId="">
    <w:name w:val="Header"/>
    <w:qFormat/>
    <w:basedOn w:val=""/>
    <w:pPr>
      <w:spacing/>
      <w:jc w:val="center"/>
      <w:tabs>
        <w:tab w:val="center" w:pos="4153" w:leader="none"/>
        <w:tab w:val="right" w:pos="8306" w:leader="none"/>
      </w:tabs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  <w:between w:val="none" w:sz="0" w:space="0" w:color="000000"/>
      </w:pBdr>
      <w:shd w:val="none"/>
    </w:pPr>
    <w:rPr>
      <w:sz w:val="18"/>
      <w:szCs w:val="18"/>
    </w:rPr>
  </w:style>
  <w:style w:type="paragraph" w:styleId="">
    <w:name w:val="Footer"/>
    <w:qFormat/>
    <w:basedOn w:val=""/>
    <w:pPr>
      <w:spacing/>
      <w:jc w:val="left"/>
      <w:tabs>
        <w:tab w:val="center" w:pos="4153" w:leader="none"/>
        <w:tab w:val="right" w:pos="8306" w:leader="none"/>
      </w:tabs>
    </w:pPr>
    <w:rPr>
      <w:sz w:val="18"/>
      <w:szCs w:val="18"/>
    </w:rPr>
  </w:style>
  <w:style w:type="character" w:styleId="" w:default="1">
    <w:name w:val="Default Paragraph Font"/>
  </w:style>
  <w:style w:type="character" w:styleId="Char" w:customStyle="1">
    <w:name w:val="页眉 Char"/>
    <w:rPr>
      <w:sz w:val="18"/>
      <w:szCs w:val="18"/>
    </w:rPr>
  </w:style>
  <w:style w:type="character" w:styleId="Char" w:customStyle="1">
    <w:name w:val="页脚 Char"/>
    <w:rPr>
      <w:sz w:val="18"/>
      <w:szCs w:val="18"/>
    </w:rPr>
  </w:style>
  <w:style w:type="character" w:styleId="">
    <w:name w:val="Strong"/>
    <w:rPr>
      <w:b/>
      <w:bCs/>
    </w:rPr>
  </w:style>
  <w:style w:type="character" w:styleId="Char1" w:customStyle="1">
    <w:name w:val="页眉 Char1"/>
    <w:basedOn w:val=""/>
    <w:rPr>
      <w:sz w:val="18"/>
      <w:szCs w:val="18"/>
    </w:rPr>
  </w:style>
  <w:style w:type="character" w:styleId="Char1" w:customStyle="1">
    <w:name w:val="页脚 Char1"/>
    <w:basedOn w:val="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Calibri" w:hAnsi="Calibri" w:eastAsia="宋体" w:cs="Times New Roman"/>
        <w:kern w:val="1"/>
        <w:sz w:val="21"/>
        <w:szCs w:val="22"/>
        <w:lang w:val="en-us" w:eastAsia="zh-cn" w:bidi="ar-sa"/>
      </w:rPr>
    </w:rPrDefault>
    <w:pPrDefault>
      <w:pPr>
        <w:spacing/>
        <w:jc w:val="both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">
    <w:name w:val="List Paragraph"/>
    <w:qFormat/>
    <w:pPr>
      <w:ind w:firstLine="42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Header" w:customStyle="1">
    <w:name w:val="Header"/>
    <w:qFormat/>
    <w:pPr>
      <w:spacing/>
      <w:jc w:val="center"/>
      <w:tabs>
        <w:tab w:val="center" w:pos="4153" w:leader="none"/>
        <w:tab w:val="right" w:pos="8306" w:leader="none"/>
      </w:tabs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none"/>
    </w:pPr>
    <w:rPr>
      <w:sz w:val="18"/>
      <w:szCs w:val="18"/>
    </w:rPr>
  </w:style>
  <w:style w:type="paragraph" w:styleId="Footer" w:customStyle="1">
    <w:name w:val="Footer"/>
    <w:qFormat/>
    <w:pPr>
      <w:spacing/>
      <w:jc w:val="left"/>
      <w:tabs>
        <w:tab w:val="center" w:pos="4153" w:leader="none"/>
        <w:tab w:val="right" w:pos="8306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sz w:val="18"/>
      <w:szCs w:val="18"/>
    </w:rPr>
  </w:style>
  <w:style w:type="paragraph" w:styleId="()">
    <w:name w:val="Normal (Web)"/>
    <w:qFormat/>
    <w:pPr>
      <w:spacing w:before="100" w:after="100" w:beforeAutospacing="1" w:afterAutospacing="1"/>
      <w:jc w:val="left"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宋体" w:hAnsi="宋体" w:cs="宋体"/>
      <w:sz w:val="24"/>
      <w:szCs w:val="24"/>
    </w:rPr>
  </w:style>
  <w:style w:type="paragraph" w:styleId="">
    <w:name w:val="Header"/>
    <w:qFormat/>
    <w:basedOn w:val=""/>
    <w:pPr>
      <w:spacing/>
      <w:jc w:val="center"/>
      <w:tabs>
        <w:tab w:val="center" w:pos="4153" w:leader="none"/>
        <w:tab w:val="right" w:pos="8306" w:leader="none"/>
      </w:tabs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  <w:between w:val="none" w:sz="0" w:space="0" w:color="000000"/>
      </w:pBdr>
      <w:shd w:val="none"/>
    </w:pPr>
    <w:rPr>
      <w:sz w:val="18"/>
      <w:szCs w:val="18"/>
    </w:rPr>
  </w:style>
  <w:style w:type="paragraph" w:styleId="">
    <w:name w:val="Footer"/>
    <w:qFormat/>
    <w:basedOn w:val=""/>
    <w:pPr>
      <w:spacing/>
      <w:jc w:val="left"/>
      <w:tabs>
        <w:tab w:val="center" w:pos="4153" w:leader="none"/>
        <w:tab w:val="right" w:pos="8306" w:leader="none"/>
      </w:tabs>
    </w:pPr>
    <w:rPr>
      <w:sz w:val="18"/>
      <w:szCs w:val="18"/>
    </w:rPr>
  </w:style>
  <w:style w:type="character" w:styleId="" w:default="1">
    <w:name w:val="Default Paragraph Font"/>
  </w:style>
  <w:style w:type="character" w:styleId="Char" w:customStyle="1">
    <w:name w:val="页眉 Char"/>
    <w:rPr>
      <w:sz w:val="18"/>
      <w:szCs w:val="18"/>
    </w:rPr>
  </w:style>
  <w:style w:type="character" w:styleId="Char" w:customStyle="1">
    <w:name w:val="页脚 Char"/>
    <w:rPr>
      <w:sz w:val="18"/>
      <w:szCs w:val="18"/>
    </w:rPr>
  </w:style>
  <w:style w:type="character" w:styleId="">
    <w:name w:val="Strong"/>
    <w:rPr>
      <w:b/>
      <w:bCs/>
    </w:rPr>
  </w:style>
  <w:style w:type="character" w:styleId="Char1" w:customStyle="1">
    <w:name w:val="页眉 Char1"/>
    <w:basedOn w:val=""/>
    <w:rPr>
      <w:sz w:val="18"/>
      <w:szCs w:val="18"/>
    </w:rPr>
  </w:style>
  <w:style w:type="character" w:styleId="Char1" w:customStyle="1">
    <w:name w:val="页脚 Char1"/>
    <w:basedOn w:val="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rev.694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</dc:creator>
  <cp:keywords/>
  <dc:description/>
  <cp:lastModifiedBy/>
  <cp:revision>28</cp:revision>
  <dcterms:created xsi:type="dcterms:W3CDTF">2018-09-14T06:38:00Z</dcterms:created>
  <dcterms:modified xsi:type="dcterms:W3CDTF">2018-10-15T11:30:31Z</dcterms:modified>
</cp:coreProperties>
</file>