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b/>
          <w:sz w:val="36"/>
          <w:szCs w:val="36"/>
          <w:u w:val="single"/>
        </w:rPr>
      </w:pPr>
      <w:r>
        <w:rPr>
          <w:rFonts w:hint="eastAsia"/>
          <w:b/>
          <w:sz w:val="36"/>
          <w:szCs w:val="36"/>
          <w:u w:val="single"/>
        </w:rPr>
        <w:t>成都天府华西牙科医院有限公司</w:t>
      </w:r>
    </w:p>
    <w:p>
      <w:pPr>
        <w:ind w:firstLine="0" w:firstLineChars="0"/>
        <w:jc w:val="center"/>
        <w:rPr>
          <w:b/>
          <w:sz w:val="36"/>
          <w:szCs w:val="36"/>
        </w:rPr>
      </w:pPr>
      <w:r>
        <w:rPr>
          <w:rFonts w:hint="eastAsia"/>
          <w:b/>
          <w:sz w:val="36"/>
          <w:szCs w:val="36"/>
          <w:u w:val="single"/>
        </w:rPr>
        <w:t xml:space="preserve"> </w:t>
      </w:r>
      <w:r>
        <w:rPr>
          <w:rFonts w:hint="eastAsia"/>
          <w:b/>
          <w:sz w:val="36"/>
          <w:szCs w:val="36"/>
          <w:u w:val="single"/>
          <w:lang w:val="en-US" w:eastAsia="zh-CN"/>
        </w:rPr>
        <w:t>合同造价部造价专员</w:t>
      </w:r>
      <w:r>
        <w:rPr>
          <w:rFonts w:hint="eastAsia"/>
          <w:b/>
          <w:sz w:val="36"/>
          <w:szCs w:val="36"/>
          <w:u w:val="single"/>
        </w:rPr>
        <w:t xml:space="preserve"> </w:t>
      </w:r>
      <w:r>
        <w:rPr>
          <w:rFonts w:hint="eastAsia"/>
          <w:b/>
          <w:sz w:val="36"/>
          <w:szCs w:val="36"/>
        </w:rPr>
        <w:t>岗位说明书</w:t>
      </w:r>
    </w:p>
    <w:p>
      <w:pPr>
        <w:ind w:left="420" w:firstLine="0" w:firstLineChars="0"/>
      </w:pPr>
    </w:p>
    <w:tbl>
      <w:tblPr>
        <w:tblStyle w:val="4"/>
        <w:tblW w:w="8522" w:type="dxa"/>
        <w:tblInd w:w="0" w:type="dxa"/>
        <w:tblLayout w:type="fixed"/>
        <w:tblCellMar>
          <w:top w:w="0" w:type="dxa"/>
          <w:left w:w="108" w:type="dxa"/>
          <w:bottom w:w="0" w:type="dxa"/>
          <w:right w:w="108" w:type="dxa"/>
        </w:tblCellMar>
      </w:tblPr>
      <w:tblGrid>
        <w:gridCol w:w="1668"/>
        <w:gridCol w:w="3685"/>
        <w:gridCol w:w="1276"/>
        <w:gridCol w:w="1893"/>
      </w:tblGrid>
      <w:tr>
        <w:tblPrEx>
          <w:tblLayout w:type="fixed"/>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b/>
                <w:sz w:val="24"/>
                <w:szCs w:val="24"/>
              </w:rPr>
            </w:pPr>
            <w:r>
              <w:rPr>
                <w:rFonts w:hint="eastAsia"/>
                <w:b/>
                <w:sz w:val="24"/>
                <w:szCs w:val="24"/>
              </w:rPr>
              <w:t>部门</w:t>
            </w:r>
          </w:p>
        </w:tc>
        <w:tc>
          <w:tcPr>
            <w:tcW w:w="368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Helvetica" w:hAnsi="Helvetica"/>
                <w:color w:val="000000" w:themeColor="text1"/>
                <w:szCs w:val="21"/>
                <w:shd w:val="clear" w:color="auto" w:fill="FAFAFA"/>
                <w14:textFill>
                  <w14:solidFill>
                    <w14:schemeClr w14:val="tx1"/>
                  </w14:solidFill>
                </w14:textFill>
              </w:rPr>
            </w:pPr>
            <w:r>
              <w:rPr>
                <w:rFonts w:hint="eastAsia" w:ascii="Helvetica" w:hAnsi="Helvetica"/>
                <w:color w:val="000000" w:themeColor="text1"/>
                <w:szCs w:val="21"/>
                <w:shd w:val="clear" w:color="auto" w:fill="FAFAFA"/>
                <w:lang w:val="en-US" w:eastAsia="zh-CN"/>
                <w14:textFill>
                  <w14:solidFill>
                    <w14:schemeClr w14:val="tx1"/>
                  </w14:solidFill>
                </w14:textFill>
              </w:rPr>
              <w:t>合同造价</w:t>
            </w:r>
            <w:r>
              <w:rPr>
                <w:rFonts w:hint="eastAsia" w:ascii="Helvetica" w:hAnsi="Helvetica"/>
                <w:color w:val="000000" w:themeColor="text1"/>
                <w:szCs w:val="21"/>
                <w:shd w:val="clear" w:color="auto" w:fill="FAFAFA"/>
                <w14:textFill>
                  <w14:solidFill>
                    <w14:schemeClr w14:val="tx1"/>
                  </w14:solidFill>
                </w14:textFill>
              </w:rPr>
              <w:t>部</w:t>
            </w:r>
          </w:p>
        </w:tc>
        <w:tc>
          <w:tcPr>
            <w:tcW w:w="127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b/>
                <w:sz w:val="24"/>
                <w:szCs w:val="24"/>
              </w:rPr>
            </w:pPr>
            <w:r>
              <w:rPr>
                <w:rFonts w:hint="eastAsia"/>
                <w:b/>
                <w:sz w:val="24"/>
                <w:szCs w:val="24"/>
              </w:rPr>
              <w:t>招聘人数</w:t>
            </w:r>
          </w:p>
        </w:tc>
        <w:tc>
          <w:tcPr>
            <w:tcW w:w="18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Helvetica" w:hAnsi="Helvetica"/>
                <w:color w:val="000000" w:themeColor="text1"/>
                <w:szCs w:val="21"/>
                <w:shd w:val="clear" w:color="auto" w:fill="FAFAFA"/>
                <w14:textFill>
                  <w14:solidFill>
                    <w14:schemeClr w14:val="tx1"/>
                  </w14:solidFill>
                </w14:textFill>
              </w:rPr>
            </w:pPr>
            <w:r>
              <w:rPr>
                <w:rFonts w:hint="eastAsia" w:ascii="Helvetica" w:hAnsi="Helvetica"/>
                <w:color w:val="000000" w:themeColor="text1"/>
                <w:szCs w:val="21"/>
                <w:shd w:val="clear" w:color="auto" w:fill="FAFAFA"/>
                <w14:textFill>
                  <w14:solidFill>
                    <w14:schemeClr w14:val="tx1"/>
                  </w14:solidFill>
                </w14:textFill>
              </w:rPr>
              <w:t>1</w:t>
            </w:r>
          </w:p>
        </w:tc>
      </w:tr>
      <w:tr>
        <w:tblPrEx>
          <w:tblLayout w:type="fixed"/>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b/>
                <w:sz w:val="24"/>
                <w:szCs w:val="24"/>
              </w:rPr>
            </w:pPr>
            <w:r>
              <w:rPr>
                <w:rFonts w:hint="eastAsia"/>
                <w:b/>
                <w:sz w:val="24"/>
                <w:szCs w:val="24"/>
              </w:rPr>
              <w:t>工作经验要求</w:t>
            </w:r>
          </w:p>
        </w:tc>
        <w:tc>
          <w:tcPr>
            <w:tcW w:w="368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eastAsiaTheme="minorEastAsia"/>
                <w:b/>
                <w:color w:val="000000" w:themeColor="text1"/>
                <w:sz w:val="24"/>
                <w:szCs w:val="24"/>
                <w:lang w:val="en-US" w:eastAsia="zh-CN"/>
                <w14:textFill>
                  <w14:solidFill>
                    <w14:schemeClr w14:val="tx1"/>
                  </w14:solidFill>
                </w14:textFill>
              </w:rPr>
            </w:pPr>
            <w:r>
              <w:rPr>
                <w:rFonts w:hint="eastAsia" w:ascii="Helvetica" w:hAnsi="Helvetica"/>
                <w:color w:val="000000" w:themeColor="text1"/>
                <w:szCs w:val="21"/>
                <w:shd w:val="clear" w:color="auto" w:fill="FAFAFA"/>
                <w:lang w:val="en-US" w:eastAsia="zh-CN"/>
                <w14:textFill>
                  <w14:solidFill>
                    <w14:schemeClr w14:val="tx1"/>
                  </w14:solidFill>
                </w14:textFill>
              </w:rPr>
              <w:t>3年以上相关工作经验</w:t>
            </w:r>
          </w:p>
        </w:tc>
        <w:tc>
          <w:tcPr>
            <w:tcW w:w="127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b/>
                <w:sz w:val="24"/>
                <w:szCs w:val="24"/>
              </w:rPr>
            </w:pPr>
            <w:r>
              <w:rPr>
                <w:rFonts w:hint="eastAsia"/>
                <w:b/>
                <w:sz w:val="24"/>
                <w:szCs w:val="24"/>
              </w:rPr>
              <w:t>学历要求</w:t>
            </w:r>
          </w:p>
        </w:tc>
        <w:tc>
          <w:tcPr>
            <w:tcW w:w="18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Helvetica" w:hAnsi="Helvetica"/>
                <w:color w:val="000000" w:themeColor="text1"/>
                <w:szCs w:val="21"/>
                <w:shd w:val="clear" w:color="auto" w:fill="FAFAFA"/>
                <w14:textFill>
                  <w14:solidFill>
                    <w14:schemeClr w14:val="tx1"/>
                  </w14:solidFill>
                </w14:textFill>
              </w:rPr>
            </w:pPr>
            <w:r>
              <w:rPr>
                <w:rFonts w:hint="eastAsia" w:ascii="Helvetica" w:hAnsi="Helvetica"/>
                <w:color w:val="000000" w:themeColor="text1"/>
                <w:szCs w:val="21"/>
                <w:shd w:val="clear" w:color="auto" w:fill="FAFAFA"/>
                <w14:textFill>
                  <w14:solidFill>
                    <w14:schemeClr w14:val="tx1"/>
                  </w14:solidFill>
                </w14:textFill>
              </w:rPr>
              <w:t>大学本科及以上</w:t>
            </w:r>
          </w:p>
        </w:tc>
      </w:tr>
      <w:tr>
        <w:tblPrEx>
          <w:tblLayout w:type="fixed"/>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b/>
                <w:sz w:val="24"/>
                <w:szCs w:val="24"/>
              </w:rPr>
            </w:pPr>
            <w:r>
              <w:rPr>
                <w:rFonts w:hint="eastAsia"/>
                <w:b/>
                <w:sz w:val="24"/>
                <w:szCs w:val="24"/>
              </w:rPr>
              <w:t>专业要求</w:t>
            </w:r>
          </w:p>
        </w:tc>
        <w:tc>
          <w:tcPr>
            <w:tcW w:w="368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Helvetica" w:hAnsi="Helvetica"/>
                <w:color w:val="000000" w:themeColor="text1"/>
                <w:szCs w:val="21"/>
                <w:shd w:val="clear" w:color="auto" w:fill="FAFAFA"/>
                <w14:textFill>
                  <w14:solidFill>
                    <w14:schemeClr w14:val="tx1"/>
                  </w14:solidFill>
                </w14:textFill>
              </w:rPr>
            </w:pPr>
            <w:r>
              <w:rPr>
                <w:rFonts w:hint="eastAsia" w:ascii="Helvetica" w:hAnsi="Helvetica"/>
                <w:color w:val="000000" w:themeColor="text1"/>
                <w:szCs w:val="21"/>
                <w:shd w:val="clear" w:color="auto" w:fill="FAFAFA"/>
                <w:lang w:val="en-US" w:eastAsia="zh-CN"/>
                <w14:textFill>
                  <w14:solidFill>
                    <w14:schemeClr w14:val="tx1"/>
                  </w14:solidFill>
                </w14:textFill>
              </w:rPr>
              <w:t>工程造价、土木建筑类</w:t>
            </w:r>
            <w:r>
              <w:rPr>
                <w:rFonts w:hint="eastAsia" w:ascii="Helvetica" w:hAnsi="Helvetica"/>
                <w:color w:val="000000" w:themeColor="text1"/>
                <w:szCs w:val="21"/>
                <w:shd w:val="clear" w:color="auto" w:fill="FAFAFA"/>
                <w14:textFill>
                  <w14:solidFill>
                    <w14:schemeClr w14:val="tx1"/>
                  </w14:solidFill>
                </w14:textFill>
              </w:rPr>
              <w:t>相关专业</w:t>
            </w:r>
          </w:p>
        </w:tc>
        <w:tc>
          <w:tcPr>
            <w:tcW w:w="127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b/>
                <w:sz w:val="24"/>
                <w:szCs w:val="24"/>
              </w:rPr>
            </w:pPr>
            <w:r>
              <w:rPr>
                <w:rFonts w:hint="eastAsia"/>
                <w:b/>
                <w:sz w:val="24"/>
                <w:szCs w:val="24"/>
              </w:rPr>
              <w:t>截止时间</w:t>
            </w:r>
          </w:p>
        </w:tc>
        <w:tc>
          <w:tcPr>
            <w:tcW w:w="18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Helvetica" w:hAnsi="Helvetica" w:eastAsiaTheme="minorEastAsia"/>
                <w:color w:val="000000" w:themeColor="text1"/>
                <w:szCs w:val="21"/>
                <w:shd w:val="clear" w:color="auto" w:fill="FAFAFA"/>
                <w:lang w:val="en-US" w:eastAsia="zh-CN"/>
                <w14:textFill>
                  <w14:solidFill>
                    <w14:schemeClr w14:val="tx1"/>
                  </w14:solidFill>
                </w14:textFill>
              </w:rPr>
            </w:pPr>
            <w:r>
              <w:rPr>
                <w:rFonts w:hint="eastAsia" w:ascii="Helvetica" w:hAnsi="Helvetica"/>
                <w:color w:val="000000" w:themeColor="text1"/>
                <w:szCs w:val="21"/>
                <w:shd w:val="clear" w:color="auto" w:fill="FAFAFA"/>
                <w14:textFill>
                  <w14:solidFill>
                    <w14:schemeClr w14:val="tx1"/>
                  </w14:solidFill>
                </w14:textFill>
              </w:rPr>
              <w:t>2019/</w:t>
            </w:r>
            <w:r>
              <w:rPr>
                <w:rFonts w:hint="eastAsia" w:ascii="Helvetica" w:hAnsi="Helvetica"/>
                <w:color w:val="000000" w:themeColor="text1"/>
                <w:szCs w:val="21"/>
                <w:shd w:val="clear" w:color="auto" w:fill="FAFAFA"/>
                <w:lang w:val="en-US" w:eastAsia="zh-CN"/>
                <w14:textFill>
                  <w14:solidFill>
                    <w14:schemeClr w14:val="tx1"/>
                  </w14:solidFill>
                </w14:textFill>
              </w:rPr>
              <w:t>7</w:t>
            </w:r>
            <w:r>
              <w:rPr>
                <w:rFonts w:hint="eastAsia" w:ascii="Helvetica" w:hAnsi="Helvetica"/>
                <w:color w:val="000000" w:themeColor="text1"/>
                <w:szCs w:val="21"/>
                <w:shd w:val="clear" w:color="auto" w:fill="FAFAFA"/>
                <w14:textFill>
                  <w14:solidFill>
                    <w14:schemeClr w14:val="tx1"/>
                  </w14:solidFill>
                </w14:textFill>
              </w:rPr>
              <w:t>/</w:t>
            </w:r>
            <w:r>
              <w:rPr>
                <w:rFonts w:hint="eastAsia" w:ascii="Helvetica" w:hAnsi="Helvetica"/>
                <w:color w:val="000000" w:themeColor="text1"/>
                <w:szCs w:val="21"/>
                <w:shd w:val="clear" w:color="auto" w:fill="FAFAFA"/>
                <w:lang w:val="en-US" w:eastAsia="zh-CN"/>
                <w14:textFill>
                  <w14:solidFill>
                    <w14:schemeClr w14:val="tx1"/>
                  </w14:solidFill>
                </w14:textFill>
              </w:rPr>
              <w:t>19</w:t>
            </w:r>
            <w:bookmarkStart w:id="0" w:name="_GoBack"/>
            <w:bookmarkEnd w:id="0"/>
          </w:p>
        </w:tc>
      </w:tr>
    </w:tbl>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vAlign w:val="center"/>
          </w:tcPr>
          <w:p>
            <w:pPr>
              <w:pStyle w:val="9"/>
              <w:numPr>
                <w:ilvl w:val="0"/>
                <w:numId w:val="0"/>
              </w:numPr>
              <w:spacing w:line="240" w:lineRule="auto"/>
              <w:ind w:leftChars="0"/>
              <w:jc w:val="both"/>
              <w:rPr>
                <w:b/>
                <w:sz w:val="28"/>
                <w:szCs w:val="28"/>
              </w:rPr>
            </w:pPr>
            <w:r>
              <w:rPr>
                <w:rFonts w:hint="eastAsia"/>
                <w:b/>
                <w:sz w:val="28"/>
                <w:szCs w:val="28"/>
                <w:lang w:val="en-US" w:eastAsia="zh-CN"/>
              </w:rPr>
              <w:t>一、</w:t>
            </w:r>
            <w:r>
              <w:rPr>
                <w:rFonts w:hint="eastAsia"/>
                <w:b/>
                <w:sz w:val="28"/>
                <w:szCs w:val="28"/>
              </w:rPr>
              <w:t>主要职责</w:t>
            </w:r>
          </w:p>
        </w:tc>
      </w:tr>
    </w:tbl>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6" w:hRule="atLeast"/>
        </w:trPr>
        <w:tc>
          <w:tcPr>
            <w:tcW w:w="8522" w:type="dxa"/>
            <w:tcBorders>
              <w:bottom w:val="single" w:color="auto" w:sz="4" w:space="0"/>
            </w:tcBorders>
          </w:tcPr>
          <w:p>
            <w:pPr>
              <w:pStyle w:val="9"/>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宋体" w:hAnsi="宋体"/>
                <w:sz w:val="24"/>
                <w:szCs w:val="24"/>
                <w:lang w:val="en-US" w:eastAsia="zh-CN"/>
              </w:rPr>
            </w:pPr>
            <w:r>
              <w:rPr>
                <w:rFonts w:hint="eastAsia" w:ascii="宋体" w:hAnsi="宋体"/>
                <w:sz w:val="24"/>
                <w:szCs w:val="24"/>
                <w:lang w:val="en-US" w:eastAsia="zh-CN"/>
              </w:rPr>
              <w:t>配合工程招标进行清单、标底编制；</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宋体" w:hAnsi="宋体"/>
                <w:sz w:val="24"/>
                <w:szCs w:val="24"/>
                <w:lang w:val="en-US" w:eastAsia="zh-CN"/>
              </w:rPr>
            </w:pPr>
            <w:r>
              <w:rPr>
                <w:rFonts w:hint="eastAsia" w:ascii="宋体" w:hAnsi="宋体"/>
                <w:sz w:val="24"/>
                <w:szCs w:val="24"/>
                <w:lang w:val="en-US" w:eastAsia="zh-CN"/>
              </w:rPr>
              <w:t>进行招标合约相关谈价、合同内审、暂定价编制等工作；</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default" w:ascii="宋体" w:hAnsi="宋体"/>
                <w:sz w:val="24"/>
                <w:szCs w:val="24"/>
                <w:lang w:val="en-US" w:eastAsia="zh-CN"/>
              </w:rPr>
            </w:pPr>
            <w:r>
              <w:rPr>
                <w:rFonts w:hint="eastAsia" w:ascii="宋体" w:hAnsi="宋体"/>
                <w:sz w:val="24"/>
                <w:szCs w:val="24"/>
                <w:lang w:val="en-US" w:eastAsia="zh-CN"/>
              </w:rPr>
              <w:t>统筹工程项目的签证变更管理、预结算资料管理等工作；</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宋体" w:hAnsi="宋体"/>
                <w:sz w:val="24"/>
                <w:szCs w:val="24"/>
                <w:lang w:val="en-US" w:eastAsia="zh-CN"/>
              </w:rPr>
            </w:pPr>
            <w:r>
              <w:rPr>
                <w:rFonts w:hint="eastAsia" w:ascii="宋体" w:hAnsi="宋体"/>
                <w:sz w:val="24"/>
                <w:szCs w:val="24"/>
                <w:lang w:val="en-US" w:eastAsia="zh-CN"/>
              </w:rPr>
              <w:t>配合项目产品定位阶段的成本测算工作等；</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宋体" w:hAnsi="宋体"/>
                <w:sz w:val="24"/>
                <w:szCs w:val="24"/>
                <w:lang w:val="en-US" w:eastAsia="zh-CN"/>
              </w:rPr>
            </w:pPr>
            <w:r>
              <w:rPr>
                <w:rFonts w:hint="eastAsia" w:ascii="宋体" w:hAnsi="宋体"/>
                <w:sz w:val="24"/>
                <w:szCs w:val="24"/>
                <w:lang w:val="en-US" w:eastAsia="zh-CN"/>
              </w:rPr>
              <w:t>审核工程设计、施工、监理合同，确保工程成本合理化；</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宋体" w:hAnsi="宋体"/>
                <w:sz w:val="24"/>
                <w:szCs w:val="24"/>
                <w:lang w:val="en-US" w:eastAsia="zh-CN"/>
              </w:rPr>
            </w:pPr>
            <w:r>
              <w:rPr>
                <w:rFonts w:hint="eastAsia" w:ascii="宋体" w:hAnsi="宋体"/>
                <w:sz w:val="24"/>
                <w:szCs w:val="24"/>
                <w:lang w:val="en-US" w:eastAsia="zh-CN"/>
              </w:rPr>
              <w:t>进行合同策划、起草并发起相应的合同审批流程，对合同的履约情况进行评价；</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宋体" w:hAnsi="宋体"/>
                <w:sz w:val="24"/>
                <w:szCs w:val="24"/>
                <w:lang w:val="en-US" w:eastAsia="zh-CN"/>
              </w:rPr>
            </w:pPr>
            <w:r>
              <w:rPr>
                <w:rFonts w:hint="eastAsia" w:ascii="宋体" w:hAnsi="宋体"/>
                <w:sz w:val="24"/>
                <w:szCs w:val="24"/>
                <w:lang w:val="en-US" w:eastAsia="zh-CN"/>
              </w:rPr>
              <w:t>承包方不履行或未能正确履行合同约定的义务造成损失，起草索赔文件；</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ascii="Helvetica" w:hAnsi="Helvetica"/>
                <w:color w:val="000000" w:themeColor="text1"/>
                <w:szCs w:val="21"/>
                <w:shd w:val="clear" w:color="auto" w:fill="FAFAFA"/>
                <w14:textFill>
                  <w14:solidFill>
                    <w14:schemeClr w14:val="tx1"/>
                  </w14:solidFill>
                </w14:textFill>
              </w:rPr>
            </w:pPr>
            <w:r>
              <w:rPr>
                <w:rFonts w:hint="eastAsia" w:ascii="宋体" w:hAnsi="宋体"/>
                <w:sz w:val="24"/>
                <w:szCs w:val="24"/>
                <w:lang w:val="en-US" w:eastAsia="zh-CN"/>
              </w:rPr>
              <w:t>工程结算，根据竣工资料编制项目工程结算书、以确定工程最终造价；</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ascii="Helvetica" w:hAnsi="Helvetica"/>
                <w:color w:val="000000" w:themeColor="text1"/>
                <w:szCs w:val="21"/>
                <w:shd w:val="clear" w:color="auto" w:fill="FAFAFA"/>
                <w14:textFill>
                  <w14:solidFill>
                    <w14:schemeClr w14:val="tx1"/>
                  </w14:solidFill>
                </w14:textFill>
              </w:rPr>
            </w:pPr>
            <w:r>
              <w:rPr>
                <w:rFonts w:hint="eastAsia" w:ascii="宋体" w:hAnsi="宋体"/>
                <w:sz w:val="24"/>
                <w:szCs w:val="24"/>
                <w:lang w:val="en-US" w:eastAsia="zh-CN"/>
              </w:rPr>
              <w:t>完成领导交办的其他工作。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3" w:hRule="atLeast"/>
        </w:trPr>
        <w:tc>
          <w:tcPr>
            <w:tcW w:w="8522" w:type="dxa"/>
            <w:tcBorders>
              <w:top w:val="single" w:color="auto" w:sz="4" w:space="0"/>
              <w:left w:val="single" w:color="auto" w:sz="4" w:space="0"/>
              <w:bottom w:val="single" w:color="auto" w:sz="4" w:space="0"/>
              <w:right w:val="single" w:color="auto" w:sz="4" w:space="0"/>
            </w:tcBorders>
            <w:vAlign w:val="center"/>
          </w:tcPr>
          <w:p>
            <w:pPr>
              <w:pStyle w:val="9"/>
              <w:numPr>
                <w:ilvl w:val="0"/>
                <w:numId w:val="0"/>
              </w:numPr>
              <w:ind w:leftChars="0"/>
              <w:jc w:val="both"/>
              <w:rPr>
                <w:b/>
                <w:sz w:val="28"/>
                <w:szCs w:val="28"/>
              </w:rPr>
            </w:pPr>
            <w:r>
              <w:rPr>
                <w:rFonts w:hint="eastAsia"/>
                <w:b/>
                <w:sz w:val="28"/>
                <w:szCs w:val="28"/>
                <w:lang w:val="en-US" w:eastAsia="zh-CN"/>
              </w:rPr>
              <w:t>二、</w:t>
            </w:r>
            <w:r>
              <w:rPr>
                <w:rFonts w:hint="eastAsia"/>
                <w:b/>
                <w:sz w:val="28"/>
                <w:szCs w:val="28"/>
              </w:rPr>
              <w:t>任职资格要求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2" w:hRule="atLeast"/>
        </w:trPr>
        <w:tc>
          <w:tcPr>
            <w:tcW w:w="8522" w:type="dxa"/>
            <w:tcBorders>
              <w:top w:val="single" w:color="auto" w:sz="4" w:space="0"/>
              <w:left w:val="single" w:color="auto" w:sz="4" w:space="0"/>
              <w:bottom w:val="single" w:color="auto" w:sz="4" w:space="0"/>
              <w:right w:val="single" w:color="auto" w:sz="4" w:space="0"/>
            </w:tcBorders>
          </w:tcPr>
          <w:p>
            <w:pPr>
              <w:pStyle w:val="9"/>
              <w:numPr>
                <w:ilvl w:val="0"/>
                <w:numId w:val="2"/>
              </w:numPr>
              <w:spacing w:line="480" w:lineRule="exact"/>
              <w:rPr>
                <w:rFonts w:hint="eastAsia" w:ascii="宋体" w:hAnsi="宋体"/>
                <w:sz w:val="24"/>
                <w:szCs w:val="24"/>
              </w:rPr>
            </w:pPr>
            <w:r>
              <w:rPr>
                <w:rFonts w:hint="eastAsia" w:ascii="宋体" w:hAnsi="宋体"/>
                <w:sz w:val="24"/>
                <w:szCs w:val="24"/>
              </w:rPr>
              <w:t>大学本科及以上学历，土木工程、工</w:t>
            </w:r>
            <w:r>
              <w:rPr>
                <w:rFonts w:hint="eastAsia" w:ascii="宋体" w:hAnsi="宋体"/>
                <w:sz w:val="24"/>
                <w:szCs w:val="24"/>
                <w:lang w:val="en-US" w:eastAsia="zh-CN"/>
              </w:rPr>
              <w:t>程造价</w:t>
            </w:r>
            <w:r>
              <w:rPr>
                <w:rFonts w:hint="eastAsia" w:ascii="宋体" w:hAnsi="宋体"/>
                <w:sz w:val="24"/>
                <w:szCs w:val="24"/>
              </w:rPr>
              <w:t>、工程管理等相关专业;</w:t>
            </w:r>
          </w:p>
          <w:p>
            <w:pPr>
              <w:pStyle w:val="9"/>
              <w:numPr>
                <w:ilvl w:val="0"/>
                <w:numId w:val="2"/>
              </w:numPr>
              <w:spacing w:line="480" w:lineRule="exac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年以上房地产行业或建造行业同岗位从业经历；</w:t>
            </w:r>
          </w:p>
          <w:p>
            <w:pPr>
              <w:pStyle w:val="9"/>
              <w:numPr>
                <w:ilvl w:val="0"/>
                <w:numId w:val="2"/>
              </w:numPr>
              <w:spacing w:line="480" w:lineRule="exact"/>
              <w:rPr>
                <w:rFonts w:hint="eastAsia" w:ascii="宋体" w:hAnsi="宋体"/>
                <w:sz w:val="24"/>
                <w:szCs w:val="24"/>
              </w:rPr>
            </w:pPr>
            <w:r>
              <w:rPr>
                <w:rFonts w:hint="eastAsia" w:ascii="宋体" w:hAnsi="宋体"/>
                <w:sz w:val="24"/>
                <w:szCs w:val="24"/>
              </w:rPr>
              <w:t>熟悉掌握国家的法律法规及有关工程造价的管理规定；</w:t>
            </w:r>
          </w:p>
          <w:p>
            <w:pPr>
              <w:pStyle w:val="9"/>
              <w:numPr>
                <w:ilvl w:val="0"/>
                <w:numId w:val="2"/>
              </w:numPr>
              <w:spacing w:line="480" w:lineRule="exact"/>
              <w:rPr>
                <w:rFonts w:ascii="宋体" w:hAnsi="宋体"/>
              </w:rPr>
            </w:pPr>
            <w:r>
              <w:rPr>
                <w:rFonts w:hint="eastAsia" w:ascii="宋体" w:hAnsi="宋体"/>
                <w:sz w:val="24"/>
                <w:szCs w:val="24"/>
                <w:lang w:val="en-US" w:eastAsia="zh-CN"/>
              </w:rPr>
              <w:t>熟悉使用相关专业软件，CAD、宏业、广联达等</w:t>
            </w:r>
            <w:r>
              <w:rPr>
                <w:rFonts w:hint="eastAsia" w:ascii="宋体" w:hAnsi="宋体"/>
                <w:sz w:val="24"/>
                <w:szCs w:val="24"/>
              </w:rPr>
              <w:t>；</w:t>
            </w:r>
          </w:p>
          <w:p>
            <w:pPr>
              <w:pStyle w:val="9"/>
              <w:numPr>
                <w:ilvl w:val="0"/>
                <w:numId w:val="2"/>
              </w:numPr>
              <w:spacing w:line="480" w:lineRule="exact"/>
              <w:rPr>
                <w:rFonts w:ascii="宋体" w:hAnsi="宋体"/>
              </w:rPr>
            </w:pPr>
            <w:r>
              <w:rPr>
                <w:rFonts w:hint="eastAsia" w:ascii="宋体" w:hAnsi="宋体"/>
                <w:sz w:val="24"/>
                <w:szCs w:val="24"/>
              </w:rPr>
              <w:t>条件优秀者可适当放宽。</w:t>
            </w:r>
          </w:p>
        </w:tc>
      </w:tr>
    </w:tbl>
    <w:p>
      <w:pPr>
        <w:ind w:firstLine="0" w:firstLineChars="0"/>
        <w:rPr>
          <w:b/>
          <w:sz w:val="36"/>
          <w:szCs w:val="36"/>
          <w:u w:val="single"/>
        </w:rPr>
      </w:pPr>
    </w:p>
    <w:p>
      <w:pPr>
        <w:ind w:firstLine="0" w:firstLineChars="0"/>
        <w:jc w:val="center"/>
        <w:rPr>
          <w:b/>
          <w:sz w:val="36"/>
          <w:szCs w:val="36"/>
          <w:u w:val="single"/>
        </w:rPr>
      </w:pPr>
      <w:r>
        <w:rPr>
          <w:rFonts w:hint="eastAsia"/>
          <w:b/>
          <w:sz w:val="36"/>
          <w:szCs w:val="36"/>
          <w:u w:val="single"/>
        </w:rPr>
        <w:t>成都天府华西牙科医院有限公司</w:t>
      </w:r>
    </w:p>
    <w:p>
      <w:pPr>
        <w:ind w:firstLine="0" w:firstLineChars="0"/>
        <w:jc w:val="center"/>
        <w:rPr>
          <w:b/>
          <w:sz w:val="36"/>
          <w:szCs w:val="36"/>
        </w:rPr>
      </w:pPr>
      <w:r>
        <w:rPr>
          <w:rFonts w:hint="eastAsia"/>
          <w:b/>
          <w:sz w:val="36"/>
          <w:szCs w:val="36"/>
          <w:u w:val="single"/>
        </w:rPr>
        <w:t xml:space="preserve"> </w:t>
      </w:r>
      <w:r>
        <w:rPr>
          <w:rFonts w:hint="eastAsia"/>
          <w:b/>
          <w:sz w:val="36"/>
          <w:szCs w:val="36"/>
          <w:u w:val="single"/>
          <w:lang w:val="en-US" w:eastAsia="zh-CN"/>
        </w:rPr>
        <w:t>工程管理部工程项目主管</w:t>
      </w:r>
      <w:r>
        <w:rPr>
          <w:rFonts w:hint="eastAsia"/>
          <w:b/>
          <w:sz w:val="36"/>
          <w:szCs w:val="36"/>
          <w:u w:val="single"/>
        </w:rPr>
        <w:t xml:space="preserve"> </w:t>
      </w:r>
      <w:r>
        <w:rPr>
          <w:rFonts w:hint="eastAsia"/>
          <w:b/>
          <w:sz w:val="36"/>
          <w:szCs w:val="36"/>
        </w:rPr>
        <w:t>岗位说明书</w:t>
      </w:r>
    </w:p>
    <w:p>
      <w:pPr>
        <w:ind w:left="420" w:firstLine="0" w:firstLineChars="0"/>
      </w:pPr>
    </w:p>
    <w:tbl>
      <w:tblPr>
        <w:tblStyle w:val="4"/>
        <w:tblW w:w="8522" w:type="dxa"/>
        <w:tblInd w:w="0" w:type="dxa"/>
        <w:tblLayout w:type="fixed"/>
        <w:tblCellMar>
          <w:top w:w="0" w:type="dxa"/>
          <w:left w:w="108" w:type="dxa"/>
          <w:bottom w:w="0" w:type="dxa"/>
          <w:right w:w="108" w:type="dxa"/>
        </w:tblCellMar>
      </w:tblPr>
      <w:tblGrid>
        <w:gridCol w:w="1668"/>
        <w:gridCol w:w="3685"/>
        <w:gridCol w:w="1276"/>
        <w:gridCol w:w="1893"/>
      </w:tblGrid>
      <w:tr>
        <w:tblPrEx>
          <w:tblLayout w:type="fixed"/>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b/>
                <w:sz w:val="24"/>
                <w:szCs w:val="24"/>
              </w:rPr>
            </w:pPr>
            <w:r>
              <w:rPr>
                <w:rFonts w:hint="eastAsia"/>
                <w:b/>
                <w:sz w:val="24"/>
                <w:szCs w:val="24"/>
              </w:rPr>
              <w:t>部门</w:t>
            </w:r>
          </w:p>
        </w:tc>
        <w:tc>
          <w:tcPr>
            <w:tcW w:w="368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Helvetica" w:hAnsi="Helvetica"/>
                <w:color w:val="000000" w:themeColor="text1"/>
                <w:szCs w:val="21"/>
                <w:shd w:val="clear" w:color="auto" w:fill="FAFAFA"/>
                <w14:textFill>
                  <w14:solidFill>
                    <w14:schemeClr w14:val="tx1"/>
                  </w14:solidFill>
                </w14:textFill>
              </w:rPr>
            </w:pPr>
            <w:r>
              <w:rPr>
                <w:rFonts w:hint="eastAsia" w:ascii="Helvetica" w:hAnsi="Helvetica"/>
                <w:color w:val="000000" w:themeColor="text1"/>
                <w:szCs w:val="21"/>
                <w:shd w:val="clear" w:color="auto" w:fill="FAFAFA"/>
                <w:lang w:val="en-US" w:eastAsia="zh-CN"/>
                <w14:textFill>
                  <w14:solidFill>
                    <w14:schemeClr w14:val="tx1"/>
                  </w14:solidFill>
                </w14:textFill>
              </w:rPr>
              <w:t>工程</w:t>
            </w:r>
            <w:r>
              <w:rPr>
                <w:rFonts w:hint="eastAsia" w:ascii="Helvetica" w:hAnsi="Helvetica"/>
                <w:color w:val="000000" w:themeColor="text1"/>
                <w:szCs w:val="21"/>
                <w:shd w:val="clear" w:color="auto" w:fill="FAFAFA"/>
                <w14:textFill>
                  <w14:solidFill>
                    <w14:schemeClr w14:val="tx1"/>
                  </w14:solidFill>
                </w14:textFill>
              </w:rPr>
              <w:t>管理部</w:t>
            </w:r>
          </w:p>
        </w:tc>
        <w:tc>
          <w:tcPr>
            <w:tcW w:w="127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b/>
                <w:sz w:val="24"/>
                <w:szCs w:val="24"/>
              </w:rPr>
            </w:pPr>
            <w:r>
              <w:rPr>
                <w:rFonts w:hint="eastAsia"/>
                <w:b/>
                <w:sz w:val="24"/>
                <w:szCs w:val="24"/>
              </w:rPr>
              <w:t>招聘人数</w:t>
            </w:r>
          </w:p>
        </w:tc>
        <w:tc>
          <w:tcPr>
            <w:tcW w:w="18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Helvetica" w:hAnsi="Helvetica" w:eastAsiaTheme="minorEastAsia"/>
                <w:color w:val="000000" w:themeColor="text1"/>
                <w:szCs w:val="21"/>
                <w:shd w:val="clear" w:color="auto" w:fill="FAFAFA"/>
                <w:lang w:val="en-US" w:eastAsia="zh-CN"/>
                <w14:textFill>
                  <w14:solidFill>
                    <w14:schemeClr w14:val="tx1"/>
                  </w14:solidFill>
                </w14:textFill>
              </w:rPr>
            </w:pPr>
            <w:r>
              <w:rPr>
                <w:rFonts w:hint="eastAsia" w:ascii="Helvetica" w:hAnsi="Helvetica"/>
                <w:color w:val="000000" w:themeColor="text1"/>
                <w:szCs w:val="21"/>
                <w:shd w:val="clear" w:color="auto" w:fill="FAFAFA"/>
                <w:lang w:val="en-US" w:eastAsia="zh-CN"/>
                <w14:textFill>
                  <w14:solidFill>
                    <w14:schemeClr w14:val="tx1"/>
                  </w14:solidFill>
                </w14:textFill>
              </w:rPr>
              <w:t>1</w:t>
            </w:r>
          </w:p>
        </w:tc>
      </w:tr>
      <w:tr>
        <w:tblPrEx>
          <w:tblLayout w:type="fixed"/>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b/>
                <w:sz w:val="24"/>
                <w:szCs w:val="24"/>
              </w:rPr>
            </w:pPr>
            <w:r>
              <w:rPr>
                <w:rFonts w:hint="eastAsia"/>
                <w:b/>
                <w:sz w:val="24"/>
                <w:szCs w:val="24"/>
              </w:rPr>
              <w:t>工作经验要求</w:t>
            </w:r>
          </w:p>
        </w:tc>
        <w:tc>
          <w:tcPr>
            <w:tcW w:w="368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
                <w:color w:val="000000" w:themeColor="text1"/>
                <w:sz w:val="24"/>
                <w:szCs w:val="24"/>
                <w14:textFill>
                  <w14:solidFill>
                    <w14:schemeClr w14:val="tx1"/>
                  </w14:solidFill>
                </w14:textFill>
              </w:rPr>
            </w:pPr>
            <w:r>
              <w:rPr>
                <w:rFonts w:hint="eastAsia" w:ascii="Helvetica" w:hAnsi="Helvetica"/>
                <w:color w:val="000000" w:themeColor="text1"/>
                <w:szCs w:val="21"/>
                <w:shd w:val="clear" w:color="auto" w:fill="FAFAFA"/>
                <w:lang w:val="en-US" w:eastAsia="zh-CN"/>
                <w14:textFill>
                  <w14:solidFill>
                    <w14:schemeClr w14:val="tx1"/>
                  </w14:solidFill>
                </w14:textFill>
              </w:rPr>
              <w:t>3</w:t>
            </w:r>
            <w:r>
              <w:rPr>
                <w:rFonts w:ascii="Helvetica" w:hAnsi="Helvetica"/>
                <w:color w:val="000000" w:themeColor="text1"/>
                <w:szCs w:val="21"/>
                <w:shd w:val="clear" w:color="auto" w:fill="FAFAFA"/>
                <w14:textFill>
                  <w14:solidFill>
                    <w14:schemeClr w14:val="tx1"/>
                  </w14:solidFill>
                </w14:textFill>
              </w:rPr>
              <w:t>年以上相关工作经验</w:t>
            </w:r>
          </w:p>
        </w:tc>
        <w:tc>
          <w:tcPr>
            <w:tcW w:w="127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b/>
                <w:sz w:val="24"/>
                <w:szCs w:val="24"/>
              </w:rPr>
            </w:pPr>
            <w:r>
              <w:rPr>
                <w:rFonts w:hint="eastAsia"/>
                <w:b/>
                <w:sz w:val="24"/>
                <w:szCs w:val="24"/>
              </w:rPr>
              <w:t>学历要求</w:t>
            </w:r>
          </w:p>
        </w:tc>
        <w:tc>
          <w:tcPr>
            <w:tcW w:w="18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Helvetica" w:hAnsi="Helvetica"/>
                <w:color w:val="000000" w:themeColor="text1"/>
                <w:szCs w:val="21"/>
                <w:shd w:val="clear" w:color="auto" w:fill="FAFAFA"/>
                <w14:textFill>
                  <w14:solidFill>
                    <w14:schemeClr w14:val="tx1"/>
                  </w14:solidFill>
                </w14:textFill>
              </w:rPr>
            </w:pPr>
            <w:r>
              <w:rPr>
                <w:rFonts w:hint="eastAsia" w:ascii="Helvetica" w:hAnsi="Helvetica"/>
                <w:color w:val="000000" w:themeColor="text1"/>
                <w:szCs w:val="21"/>
                <w:shd w:val="clear" w:color="auto" w:fill="FAFAFA"/>
                <w14:textFill>
                  <w14:solidFill>
                    <w14:schemeClr w14:val="tx1"/>
                  </w14:solidFill>
                </w14:textFill>
              </w:rPr>
              <w:t>大学本科及以上</w:t>
            </w:r>
          </w:p>
        </w:tc>
      </w:tr>
      <w:tr>
        <w:tblPrEx>
          <w:tblLayout w:type="fixed"/>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b/>
                <w:sz w:val="24"/>
                <w:szCs w:val="24"/>
              </w:rPr>
            </w:pPr>
            <w:r>
              <w:rPr>
                <w:rFonts w:hint="eastAsia"/>
                <w:b/>
                <w:sz w:val="24"/>
                <w:szCs w:val="24"/>
              </w:rPr>
              <w:t>专业要求</w:t>
            </w:r>
          </w:p>
        </w:tc>
        <w:tc>
          <w:tcPr>
            <w:tcW w:w="368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Helvetica" w:hAnsi="Helvetica"/>
                <w:color w:val="000000" w:themeColor="text1"/>
                <w:szCs w:val="21"/>
                <w:shd w:val="clear" w:color="auto" w:fill="FAFAFA"/>
                <w14:textFill>
                  <w14:solidFill>
                    <w14:schemeClr w14:val="tx1"/>
                  </w14:solidFill>
                </w14:textFill>
              </w:rPr>
            </w:pPr>
            <w:r>
              <w:rPr>
                <w:rFonts w:hint="eastAsia" w:ascii="Helvetica" w:hAnsi="Helvetica"/>
                <w:color w:val="000000" w:themeColor="text1"/>
                <w:szCs w:val="21"/>
                <w:shd w:val="clear" w:color="auto" w:fill="FAFAFA"/>
                <w14:textFill>
                  <w14:solidFill>
                    <w14:schemeClr w14:val="tx1"/>
                  </w14:solidFill>
                </w14:textFill>
              </w:rPr>
              <w:t>工</w:t>
            </w:r>
            <w:r>
              <w:rPr>
                <w:rFonts w:hint="eastAsia" w:ascii="Helvetica" w:hAnsi="Helvetica"/>
                <w:color w:val="000000" w:themeColor="text1"/>
                <w:szCs w:val="21"/>
                <w:shd w:val="clear" w:color="auto" w:fill="FAFAFA"/>
                <w:lang w:val="en-US" w:eastAsia="zh-CN"/>
                <w14:textFill>
                  <w14:solidFill>
                    <w14:schemeClr w14:val="tx1"/>
                  </w14:solidFill>
                </w14:textFill>
              </w:rPr>
              <w:t>民建和结构类</w:t>
            </w:r>
            <w:r>
              <w:rPr>
                <w:rFonts w:hint="eastAsia" w:ascii="Helvetica" w:hAnsi="Helvetica"/>
                <w:color w:val="000000" w:themeColor="text1"/>
                <w:szCs w:val="21"/>
                <w:shd w:val="clear" w:color="auto" w:fill="FAFAFA"/>
                <w14:textFill>
                  <w14:solidFill>
                    <w14:schemeClr w14:val="tx1"/>
                  </w14:solidFill>
                </w14:textFill>
              </w:rPr>
              <w:t>相关专业</w:t>
            </w:r>
          </w:p>
        </w:tc>
        <w:tc>
          <w:tcPr>
            <w:tcW w:w="127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b/>
                <w:sz w:val="24"/>
                <w:szCs w:val="24"/>
              </w:rPr>
            </w:pPr>
            <w:r>
              <w:rPr>
                <w:rFonts w:hint="eastAsia"/>
                <w:b/>
                <w:sz w:val="24"/>
                <w:szCs w:val="24"/>
              </w:rPr>
              <w:t>截止时间</w:t>
            </w:r>
          </w:p>
        </w:tc>
        <w:tc>
          <w:tcPr>
            <w:tcW w:w="18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Helvetica" w:hAnsi="Helvetica" w:eastAsiaTheme="minorEastAsia"/>
                <w:color w:val="000000" w:themeColor="text1"/>
                <w:szCs w:val="21"/>
                <w:shd w:val="clear" w:color="auto" w:fill="FAFAFA"/>
                <w:lang w:val="en-US" w:eastAsia="zh-CN"/>
                <w14:textFill>
                  <w14:solidFill>
                    <w14:schemeClr w14:val="tx1"/>
                  </w14:solidFill>
                </w14:textFill>
              </w:rPr>
            </w:pPr>
            <w:r>
              <w:rPr>
                <w:rFonts w:hint="eastAsia" w:ascii="Helvetica" w:hAnsi="Helvetica"/>
                <w:color w:val="000000" w:themeColor="text1"/>
                <w:szCs w:val="21"/>
                <w:shd w:val="clear" w:color="auto" w:fill="FAFAFA"/>
                <w14:textFill>
                  <w14:solidFill>
                    <w14:schemeClr w14:val="tx1"/>
                  </w14:solidFill>
                </w14:textFill>
              </w:rPr>
              <w:t>2019/</w:t>
            </w:r>
            <w:r>
              <w:rPr>
                <w:rFonts w:hint="eastAsia" w:ascii="Helvetica" w:hAnsi="Helvetica"/>
                <w:color w:val="000000" w:themeColor="text1"/>
                <w:szCs w:val="21"/>
                <w:shd w:val="clear" w:color="auto" w:fill="FAFAFA"/>
                <w:lang w:val="en-US" w:eastAsia="zh-CN"/>
                <w14:textFill>
                  <w14:solidFill>
                    <w14:schemeClr w14:val="tx1"/>
                  </w14:solidFill>
                </w14:textFill>
              </w:rPr>
              <w:t>7</w:t>
            </w:r>
            <w:r>
              <w:rPr>
                <w:rFonts w:hint="eastAsia" w:ascii="Helvetica" w:hAnsi="Helvetica"/>
                <w:color w:val="000000" w:themeColor="text1"/>
                <w:szCs w:val="21"/>
                <w:shd w:val="clear" w:color="auto" w:fill="FAFAFA"/>
                <w14:textFill>
                  <w14:solidFill>
                    <w14:schemeClr w14:val="tx1"/>
                  </w14:solidFill>
                </w14:textFill>
              </w:rPr>
              <w:t>/</w:t>
            </w:r>
            <w:r>
              <w:rPr>
                <w:rFonts w:hint="eastAsia" w:ascii="Helvetica" w:hAnsi="Helvetica"/>
                <w:color w:val="000000" w:themeColor="text1"/>
                <w:szCs w:val="21"/>
                <w:shd w:val="clear" w:color="auto" w:fill="FAFAFA"/>
                <w:lang w:val="en-US" w:eastAsia="zh-CN"/>
                <w14:textFill>
                  <w14:solidFill>
                    <w14:schemeClr w14:val="tx1"/>
                  </w14:solidFill>
                </w14:textFill>
              </w:rPr>
              <w:t>19</w:t>
            </w:r>
          </w:p>
        </w:tc>
      </w:tr>
    </w:tbl>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vAlign w:val="center"/>
          </w:tcPr>
          <w:p>
            <w:pPr>
              <w:pStyle w:val="9"/>
              <w:numPr>
                <w:ilvl w:val="0"/>
                <w:numId w:val="0"/>
              </w:numPr>
              <w:spacing w:line="240" w:lineRule="auto"/>
              <w:ind w:leftChars="0"/>
              <w:jc w:val="both"/>
              <w:rPr>
                <w:b/>
                <w:sz w:val="28"/>
                <w:szCs w:val="28"/>
              </w:rPr>
            </w:pPr>
            <w:r>
              <w:rPr>
                <w:rFonts w:hint="eastAsia"/>
                <w:b/>
                <w:sz w:val="28"/>
                <w:szCs w:val="28"/>
                <w:lang w:val="en-US" w:eastAsia="zh-CN"/>
              </w:rPr>
              <w:t>一、</w:t>
            </w:r>
            <w:r>
              <w:rPr>
                <w:rFonts w:hint="eastAsia"/>
                <w:b/>
                <w:sz w:val="28"/>
                <w:szCs w:val="28"/>
              </w:rPr>
              <w:t>主要职责</w:t>
            </w:r>
          </w:p>
        </w:tc>
      </w:tr>
    </w:tbl>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6" w:hRule="atLeast"/>
        </w:trPr>
        <w:tc>
          <w:tcPr>
            <w:tcW w:w="8522" w:type="dxa"/>
            <w:tcBorders>
              <w:bottom w:val="single" w:color="auto" w:sz="4" w:space="0"/>
            </w:tcBorders>
          </w:tcPr>
          <w:p>
            <w:pPr>
              <w:pStyle w:val="9"/>
              <w:numPr>
                <w:ilvl w:val="0"/>
                <w:numId w:val="3"/>
              </w:numPr>
              <w:spacing w:line="480" w:lineRule="exact"/>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对工程管理部经理负责，协助进行专业的技术管理工作；</w:t>
            </w:r>
          </w:p>
          <w:p>
            <w:pPr>
              <w:pStyle w:val="9"/>
              <w:numPr>
                <w:ilvl w:val="0"/>
                <w:numId w:val="3"/>
              </w:numPr>
              <w:spacing w:line="480" w:lineRule="exact"/>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参加设计图纸会审,提出自审意见并整理图纸会审（结构、建筑）记录；</w:t>
            </w:r>
          </w:p>
          <w:p>
            <w:pPr>
              <w:pStyle w:val="9"/>
              <w:numPr>
                <w:ilvl w:val="0"/>
                <w:numId w:val="3"/>
              </w:numPr>
              <w:spacing w:line="480" w:lineRule="exact"/>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对项目部提供技术支持，及时解决施工现场有关结构、建筑施工方面的技术问题；</w:t>
            </w:r>
          </w:p>
          <w:p>
            <w:pPr>
              <w:pStyle w:val="9"/>
              <w:numPr>
                <w:ilvl w:val="0"/>
                <w:numId w:val="3"/>
              </w:numPr>
              <w:spacing w:line="480" w:lineRule="exact"/>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参与公司及监理公司等有关部门对公司项目分阶段验收和最终竣工验收工作</w:t>
            </w:r>
            <w:r>
              <w:rPr>
                <w:rFonts w:hint="eastAsia" w:ascii="宋体" w:hAnsi="宋体" w:cs="Times New Roman"/>
                <w:kern w:val="2"/>
                <w:sz w:val="24"/>
                <w:szCs w:val="24"/>
                <w:lang w:val="en-US" w:eastAsia="zh-CN" w:bidi="ar-SA"/>
              </w:rPr>
              <w:t>；</w:t>
            </w:r>
          </w:p>
          <w:p>
            <w:pPr>
              <w:pStyle w:val="9"/>
              <w:numPr>
                <w:ilvl w:val="0"/>
                <w:numId w:val="3"/>
              </w:numPr>
              <w:spacing w:line="480" w:lineRule="exact"/>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广泛收集各种相关专业技术资料，为公司项目开发提供专业技术支持，针对项目规划中的具体情况提出专业意见和建议</w:t>
            </w:r>
            <w:r>
              <w:rPr>
                <w:rFonts w:hint="eastAsia" w:ascii="宋体" w:hAnsi="宋体" w:cs="Times New Roman"/>
                <w:kern w:val="2"/>
                <w:sz w:val="24"/>
                <w:szCs w:val="24"/>
                <w:lang w:val="en-US" w:eastAsia="zh-CN" w:bidi="ar-SA"/>
              </w:rPr>
              <w:t>；</w:t>
            </w:r>
          </w:p>
          <w:p>
            <w:pPr>
              <w:pStyle w:val="9"/>
              <w:numPr>
                <w:ilvl w:val="0"/>
                <w:numId w:val="3"/>
              </w:numPr>
              <w:spacing w:line="480" w:lineRule="exact"/>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协助</w:t>
            </w:r>
            <w:r>
              <w:rPr>
                <w:rFonts w:hint="eastAsia" w:ascii="宋体" w:hAnsi="宋体" w:cs="Times New Roman"/>
                <w:kern w:val="2"/>
                <w:sz w:val="24"/>
                <w:szCs w:val="24"/>
                <w:lang w:val="en-US" w:eastAsia="zh-CN" w:bidi="ar-SA"/>
              </w:rPr>
              <w:t>上级领导</w:t>
            </w:r>
            <w:r>
              <w:rPr>
                <w:rFonts w:hint="eastAsia" w:ascii="宋体" w:hAnsi="宋体" w:eastAsia="宋体" w:cs="Times New Roman"/>
                <w:kern w:val="2"/>
                <w:sz w:val="24"/>
                <w:szCs w:val="24"/>
                <w:lang w:val="en-US" w:eastAsia="zh-CN" w:bidi="ar-SA"/>
              </w:rPr>
              <w:t>做好建筑单体（含人防、消防、节能等）报建手续的准备工</w:t>
            </w:r>
            <w:r>
              <w:rPr>
                <w:rFonts w:hint="eastAsia" w:ascii="宋体" w:hAnsi="宋体" w:cs="Times New Roman"/>
                <w:kern w:val="2"/>
                <w:sz w:val="24"/>
                <w:szCs w:val="24"/>
                <w:lang w:val="en-US" w:eastAsia="zh-CN" w:bidi="ar-SA"/>
              </w:rPr>
              <w:t>作；</w:t>
            </w:r>
          </w:p>
          <w:p>
            <w:pPr>
              <w:pStyle w:val="9"/>
              <w:numPr>
                <w:ilvl w:val="0"/>
                <w:numId w:val="3"/>
              </w:numPr>
              <w:spacing w:line="480" w:lineRule="exact"/>
              <w:jc w:val="left"/>
              <w:rPr>
                <w:rFonts w:ascii="Helvetica" w:hAnsi="Helvetica"/>
                <w:color w:val="000000" w:themeColor="text1"/>
                <w:szCs w:val="21"/>
                <w:shd w:val="clear" w:color="auto" w:fill="FAFAFA"/>
                <w14:textFill>
                  <w14:solidFill>
                    <w14:schemeClr w14:val="tx1"/>
                  </w14:solidFill>
                </w14:textFill>
              </w:rPr>
            </w:pPr>
            <w:r>
              <w:rPr>
                <w:rFonts w:hint="eastAsia" w:ascii="宋体" w:hAnsi="宋体" w:eastAsia="宋体" w:cs="Times New Roman"/>
                <w:kern w:val="2"/>
                <w:sz w:val="24"/>
                <w:szCs w:val="24"/>
                <w:lang w:val="en-US" w:eastAsia="zh-CN" w:bidi="ar-SA"/>
              </w:rPr>
              <w:t>负责公司项目土建图纸及相关结构、建筑变更通知单的发放、登记、资料整理和归档工作</w:t>
            </w:r>
            <w:r>
              <w:rPr>
                <w:rFonts w:hint="eastAsia" w:ascii="宋体" w:hAnsi="宋体" w:cs="Times New Roman"/>
                <w:kern w:val="2"/>
                <w:sz w:val="24"/>
                <w:szCs w:val="24"/>
                <w:lang w:val="en-US" w:eastAsia="zh-CN" w:bidi="ar-SA"/>
              </w:rPr>
              <w:t>；</w:t>
            </w:r>
          </w:p>
          <w:p>
            <w:pPr>
              <w:pStyle w:val="9"/>
              <w:numPr>
                <w:ilvl w:val="0"/>
                <w:numId w:val="3"/>
              </w:numPr>
              <w:spacing w:line="480" w:lineRule="exact"/>
              <w:jc w:val="left"/>
              <w:rPr>
                <w:rFonts w:ascii="Helvetica" w:hAnsi="Helvetica"/>
                <w:color w:val="000000" w:themeColor="text1"/>
                <w:szCs w:val="21"/>
                <w:shd w:val="clear" w:color="auto" w:fill="FAFAFA"/>
                <w14:textFill>
                  <w14:solidFill>
                    <w14:schemeClr w14:val="tx1"/>
                  </w14:solidFill>
                </w14:textFill>
              </w:rPr>
            </w:pPr>
            <w:r>
              <w:rPr>
                <w:rFonts w:hint="eastAsia" w:ascii="宋体" w:hAnsi="宋体" w:eastAsia="宋体" w:cs="Times New Roman"/>
                <w:kern w:val="2"/>
                <w:sz w:val="24"/>
                <w:szCs w:val="24"/>
                <w:lang w:val="en-US" w:eastAsia="zh-CN" w:bidi="ar-SA"/>
              </w:rPr>
              <w:t>完成领导交办的</w:t>
            </w:r>
            <w:r>
              <w:rPr>
                <w:rFonts w:hint="eastAsia" w:ascii="宋体" w:hAnsi="宋体" w:cs="Times New Roman"/>
                <w:kern w:val="2"/>
                <w:sz w:val="24"/>
                <w:szCs w:val="24"/>
                <w:lang w:val="en-US" w:eastAsia="zh-CN" w:bidi="ar-SA"/>
              </w:rPr>
              <w:t>其他</w:t>
            </w:r>
            <w:r>
              <w:rPr>
                <w:rFonts w:hint="eastAsia" w:ascii="宋体" w:hAnsi="宋体" w:eastAsia="宋体" w:cs="Times New Roman"/>
                <w:kern w:val="2"/>
                <w:sz w:val="24"/>
                <w:szCs w:val="24"/>
                <w:lang w:val="en-US" w:eastAsia="zh-CN" w:bidi="ar-SA"/>
              </w:rPr>
              <w:t>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3" w:hRule="atLeast"/>
        </w:trPr>
        <w:tc>
          <w:tcPr>
            <w:tcW w:w="8522" w:type="dxa"/>
            <w:tcBorders>
              <w:top w:val="single" w:color="auto" w:sz="4" w:space="0"/>
              <w:left w:val="single" w:color="auto" w:sz="4" w:space="0"/>
              <w:bottom w:val="single" w:color="auto" w:sz="4" w:space="0"/>
              <w:right w:val="single" w:color="auto" w:sz="4" w:space="0"/>
            </w:tcBorders>
            <w:vAlign w:val="center"/>
          </w:tcPr>
          <w:p>
            <w:pPr>
              <w:pStyle w:val="9"/>
              <w:numPr>
                <w:ilvl w:val="0"/>
                <w:numId w:val="0"/>
              </w:numPr>
              <w:ind w:leftChars="0"/>
              <w:jc w:val="both"/>
              <w:rPr>
                <w:b/>
                <w:sz w:val="28"/>
                <w:szCs w:val="28"/>
              </w:rPr>
            </w:pPr>
            <w:r>
              <w:rPr>
                <w:rFonts w:hint="eastAsia"/>
                <w:b/>
                <w:sz w:val="28"/>
                <w:szCs w:val="28"/>
                <w:lang w:val="en-US" w:eastAsia="zh-CN"/>
              </w:rPr>
              <w:t>二、</w:t>
            </w:r>
            <w:r>
              <w:rPr>
                <w:rFonts w:hint="eastAsia"/>
                <w:b/>
                <w:sz w:val="28"/>
                <w:szCs w:val="28"/>
              </w:rPr>
              <w:t>任职资格要求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6" w:hRule="atLeast"/>
        </w:trPr>
        <w:tc>
          <w:tcPr>
            <w:tcW w:w="8522" w:type="dxa"/>
            <w:tcBorders>
              <w:top w:val="single" w:color="auto" w:sz="4" w:space="0"/>
              <w:left w:val="single" w:color="auto" w:sz="4" w:space="0"/>
              <w:bottom w:val="single" w:color="auto" w:sz="4" w:space="0"/>
              <w:right w:val="single" w:color="auto" w:sz="4" w:space="0"/>
            </w:tcBorders>
          </w:tcPr>
          <w:p>
            <w:pPr>
              <w:pStyle w:val="9"/>
              <w:numPr>
                <w:ilvl w:val="0"/>
                <w:numId w:val="4"/>
              </w:numPr>
              <w:spacing w:line="480" w:lineRule="exact"/>
              <w:rPr>
                <w:rFonts w:hint="eastAsia" w:ascii="宋体" w:hAnsi="宋体"/>
                <w:sz w:val="24"/>
                <w:szCs w:val="24"/>
              </w:rPr>
            </w:pPr>
            <w:r>
              <w:rPr>
                <w:rFonts w:hint="eastAsia" w:ascii="宋体" w:hAnsi="宋体"/>
                <w:sz w:val="24"/>
                <w:szCs w:val="24"/>
              </w:rPr>
              <w:t>大学本科及以上学历，工</w:t>
            </w:r>
            <w:r>
              <w:rPr>
                <w:rFonts w:hint="eastAsia" w:ascii="宋体" w:hAnsi="宋体"/>
                <w:sz w:val="24"/>
                <w:szCs w:val="24"/>
                <w:lang w:val="en-US" w:eastAsia="zh-CN"/>
              </w:rPr>
              <w:t>民建和结构类</w:t>
            </w:r>
            <w:r>
              <w:rPr>
                <w:rFonts w:hint="eastAsia" w:ascii="宋体" w:hAnsi="宋体"/>
                <w:sz w:val="24"/>
                <w:szCs w:val="24"/>
              </w:rPr>
              <w:t>相关专业；</w:t>
            </w:r>
          </w:p>
          <w:p>
            <w:pPr>
              <w:pStyle w:val="9"/>
              <w:numPr>
                <w:ilvl w:val="0"/>
                <w:numId w:val="4"/>
              </w:numPr>
              <w:spacing w:line="480" w:lineRule="exac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年以上相关工作经验，</w:t>
            </w:r>
            <w:r>
              <w:rPr>
                <w:rFonts w:hint="eastAsia" w:ascii="宋体" w:hAnsi="宋体"/>
                <w:sz w:val="24"/>
                <w:szCs w:val="24"/>
                <w:lang w:val="en-US" w:eastAsia="zh-CN"/>
              </w:rPr>
              <w:t>具有丰富的现场</w:t>
            </w:r>
            <w:r>
              <w:rPr>
                <w:rFonts w:hint="eastAsia" w:ascii="宋体" w:hAnsi="宋体"/>
                <w:sz w:val="24"/>
                <w:szCs w:val="24"/>
              </w:rPr>
              <w:t>管理经验；</w:t>
            </w:r>
          </w:p>
          <w:p>
            <w:pPr>
              <w:pStyle w:val="9"/>
              <w:numPr>
                <w:ilvl w:val="0"/>
                <w:numId w:val="4"/>
              </w:numPr>
              <w:spacing w:line="480" w:lineRule="exact"/>
              <w:rPr>
                <w:rFonts w:hint="eastAsia" w:ascii="宋体" w:hAnsi="宋体"/>
                <w:sz w:val="24"/>
                <w:szCs w:val="24"/>
              </w:rPr>
            </w:pPr>
            <w:r>
              <w:rPr>
                <w:rFonts w:hint="eastAsia" w:ascii="宋体" w:hAnsi="宋体"/>
                <w:sz w:val="24"/>
                <w:szCs w:val="24"/>
                <w:lang w:val="en-US" w:eastAsia="zh-CN"/>
              </w:rPr>
              <w:t>熟练使用办公软件（WORD,EXCEL,PPT)和CAD软件；</w:t>
            </w:r>
          </w:p>
          <w:p>
            <w:pPr>
              <w:pStyle w:val="9"/>
              <w:numPr>
                <w:ilvl w:val="0"/>
                <w:numId w:val="4"/>
              </w:numPr>
              <w:spacing w:line="480" w:lineRule="exact"/>
              <w:rPr>
                <w:rFonts w:ascii="宋体" w:hAnsi="宋体"/>
              </w:rPr>
            </w:pPr>
            <w:r>
              <w:rPr>
                <w:rFonts w:hint="eastAsia" w:ascii="宋体" w:hAnsi="宋体"/>
                <w:sz w:val="24"/>
                <w:szCs w:val="24"/>
                <w:lang w:val="en-US" w:eastAsia="zh-CN"/>
              </w:rPr>
              <w:t>精通土建规范、技术要求、施工工艺、材料设备，思维清晰，工作有条理；</w:t>
            </w:r>
          </w:p>
          <w:p>
            <w:pPr>
              <w:pStyle w:val="9"/>
              <w:numPr>
                <w:ilvl w:val="0"/>
                <w:numId w:val="4"/>
              </w:numPr>
              <w:spacing w:line="480" w:lineRule="exact"/>
              <w:rPr>
                <w:rFonts w:ascii="宋体" w:hAnsi="宋体"/>
              </w:rPr>
            </w:pPr>
            <w:r>
              <w:rPr>
                <w:rFonts w:hint="eastAsia" w:ascii="宋体" w:hAnsi="宋体"/>
                <w:sz w:val="24"/>
                <w:szCs w:val="24"/>
              </w:rPr>
              <w:t>条件优秀者可适当放宽。</w:t>
            </w:r>
          </w:p>
        </w:tc>
      </w:tr>
    </w:tbl>
    <w:p>
      <w:pPr>
        <w:ind w:firstLine="0" w:firstLineChars="0"/>
        <w:rPr>
          <w:b/>
          <w:sz w:val="15"/>
          <w:szCs w:val="15"/>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8BCF35"/>
    <w:multiLevelType w:val="singleLevel"/>
    <w:tmpl w:val="B48BCF35"/>
    <w:lvl w:ilvl="0" w:tentative="0">
      <w:start w:val="1"/>
      <w:numFmt w:val="decimal"/>
      <w:suff w:val="nothing"/>
      <w:lvlText w:val="%1、"/>
      <w:lvlJc w:val="left"/>
    </w:lvl>
  </w:abstractNum>
  <w:abstractNum w:abstractNumId="1">
    <w:nsid w:val="E010B057"/>
    <w:multiLevelType w:val="singleLevel"/>
    <w:tmpl w:val="E010B057"/>
    <w:lvl w:ilvl="0" w:tentative="0">
      <w:start w:val="1"/>
      <w:numFmt w:val="decimal"/>
      <w:suff w:val="nothing"/>
      <w:lvlText w:val="%1、"/>
      <w:lvlJc w:val="left"/>
    </w:lvl>
  </w:abstractNum>
  <w:abstractNum w:abstractNumId="2">
    <w:nsid w:val="4B9392FC"/>
    <w:multiLevelType w:val="singleLevel"/>
    <w:tmpl w:val="4B9392FC"/>
    <w:lvl w:ilvl="0" w:tentative="0">
      <w:start w:val="1"/>
      <w:numFmt w:val="decimal"/>
      <w:suff w:val="nothing"/>
      <w:lvlText w:val="%1、"/>
      <w:lvlJc w:val="left"/>
    </w:lvl>
  </w:abstractNum>
  <w:abstractNum w:abstractNumId="3">
    <w:nsid w:val="7E5BD576"/>
    <w:multiLevelType w:val="singleLevel"/>
    <w:tmpl w:val="7E5BD576"/>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649"/>
    <w:rsid w:val="0002444F"/>
    <w:rsid w:val="00027E47"/>
    <w:rsid w:val="0005385B"/>
    <w:rsid w:val="000A1F03"/>
    <w:rsid w:val="000A43DD"/>
    <w:rsid w:val="000B753A"/>
    <w:rsid w:val="000D63AE"/>
    <w:rsid w:val="00113181"/>
    <w:rsid w:val="00127BE0"/>
    <w:rsid w:val="001619F6"/>
    <w:rsid w:val="00163C2B"/>
    <w:rsid w:val="00195986"/>
    <w:rsid w:val="001C7962"/>
    <w:rsid w:val="001F549D"/>
    <w:rsid w:val="00214F2B"/>
    <w:rsid w:val="00253BE4"/>
    <w:rsid w:val="00286E5B"/>
    <w:rsid w:val="002C304E"/>
    <w:rsid w:val="003529CC"/>
    <w:rsid w:val="00357A2D"/>
    <w:rsid w:val="00380552"/>
    <w:rsid w:val="003C1023"/>
    <w:rsid w:val="004140A5"/>
    <w:rsid w:val="00422184"/>
    <w:rsid w:val="00422CE0"/>
    <w:rsid w:val="00497367"/>
    <w:rsid w:val="004C27EC"/>
    <w:rsid w:val="004C3FBA"/>
    <w:rsid w:val="004D5E23"/>
    <w:rsid w:val="00515F57"/>
    <w:rsid w:val="0052106C"/>
    <w:rsid w:val="00537A81"/>
    <w:rsid w:val="00542BD5"/>
    <w:rsid w:val="00545F78"/>
    <w:rsid w:val="00561501"/>
    <w:rsid w:val="00566C80"/>
    <w:rsid w:val="00571936"/>
    <w:rsid w:val="00572808"/>
    <w:rsid w:val="00615188"/>
    <w:rsid w:val="00647F2F"/>
    <w:rsid w:val="006510BF"/>
    <w:rsid w:val="00651382"/>
    <w:rsid w:val="006550B9"/>
    <w:rsid w:val="006758C5"/>
    <w:rsid w:val="00697E67"/>
    <w:rsid w:val="006A031F"/>
    <w:rsid w:val="006E310B"/>
    <w:rsid w:val="00741B34"/>
    <w:rsid w:val="00803ACA"/>
    <w:rsid w:val="00851691"/>
    <w:rsid w:val="008C6E5C"/>
    <w:rsid w:val="008F3049"/>
    <w:rsid w:val="0090767B"/>
    <w:rsid w:val="00914D9F"/>
    <w:rsid w:val="009347AD"/>
    <w:rsid w:val="009371AD"/>
    <w:rsid w:val="00941EF1"/>
    <w:rsid w:val="00942CBA"/>
    <w:rsid w:val="009458BB"/>
    <w:rsid w:val="00963581"/>
    <w:rsid w:val="00976768"/>
    <w:rsid w:val="00A047D6"/>
    <w:rsid w:val="00A26DA2"/>
    <w:rsid w:val="00A92118"/>
    <w:rsid w:val="00AA7726"/>
    <w:rsid w:val="00AC09B8"/>
    <w:rsid w:val="00AE064A"/>
    <w:rsid w:val="00AF4650"/>
    <w:rsid w:val="00AF4BE6"/>
    <w:rsid w:val="00B052C7"/>
    <w:rsid w:val="00B0632F"/>
    <w:rsid w:val="00B32404"/>
    <w:rsid w:val="00B35C79"/>
    <w:rsid w:val="00B61DE9"/>
    <w:rsid w:val="00B74880"/>
    <w:rsid w:val="00C2175F"/>
    <w:rsid w:val="00C35B61"/>
    <w:rsid w:val="00C36DD4"/>
    <w:rsid w:val="00C54635"/>
    <w:rsid w:val="00C82595"/>
    <w:rsid w:val="00D242F2"/>
    <w:rsid w:val="00D2538D"/>
    <w:rsid w:val="00D26B06"/>
    <w:rsid w:val="00D34C57"/>
    <w:rsid w:val="00D67D38"/>
    <w:rsid w:val="00D92C6F"/>
    <w:rsid w:val="00D93D15"/>
    <w:rsid w:val="00DE4122"/>
    <w:rsid w:val="00E15A60"/>
    <w:rsid w:val="00E17756"/>
    <w:rsid w:val="00E20E8B"/>
    <w:rsid w:val="00E601FD"/>
    <w:rsid w:val="00E87C01"/>
    <w:rsid w:val="00F36E6F"/>
    <w:rsid w:val="00FA492D"/>
    <w:rsid w:val="00FC4649"/>
    <w:rsid w:val="00FE4C5B"/>
    <w:rsid w:val="00FE7FCA"/>
    <w:rsid w:val="0D1B0965"/>
    <w:rsid w:val="1FAA36F4"/>
    <w:rsid w:val="268628E5"/>
    <w:rsid w:val="3D614DE6"/>
    <w:rsid w:val="3E54178B"/>
    <w:rsid w:val="48527D6A"/>
    <w:rsid w:val="5B495E4E"/>
    <w:rsid w:val="61C055C9"/>
    <w:rsid w:val="624B722F"/>
    <w:rsid w:val="69105D13"/>
    <w:rsid w:val="742B0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40" w:lineRule="exact"/>
      <w:ind w:firstLine="200" w:firstLineChars="200"/>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tLeas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5">
    <w:name w:val="Table Grid"/>
    <w:basedOn w:val="4"/>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498482-278F-4D70-96D9-23D5D6C8C1B9}">
  <ds:schemaRefs/>
</ds:datastoreItem>
</file>

<file path=docProps/app.xml><?xml version="1.0" encoding="utf-8"?>
<Properties xmlns="http://schemas.openxmlformats.org/officeDocument/2006/extended-properties" xmlns:vt="http://schemas.openxmlformats.org/officeDocument/2006/docPropsVTypes">
  <Template>Normal</Template>
  <Pages>12</Pages>
  <Words>566</Words>
  <Characters>3228</Characters>
  <Lines>26</Lines>
  <Paragraphs>7</Paragraphs>
  <TotalTime>4</TotalTime>
  <ScaleCrop>false</ScaleCrop>
  <LinksUpToDate>false</LinksUpToDate>
  <CharactersWithSpaces>3787</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2019-02-01T03:45:00Z</dcterms:created>
  <dc:creator>陈煜</dc:creator>
  <cp:lastModifiedBy>古筝</cp:lastModifiedBy>
  <dcterms:modified xsi:type="dcterms:W3CDTF">2019-07-12T03:15:32Z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