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四川川投大健康产业投资有限责任公司</w:t>
      </w:r>
    </w:p>
    <w:p>
      <w:pPr>
        <w:spacing w:line="6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关于市场化选聘所属攀枝花红格投资开发</w:t>
      </w:r>
    </w:p>
    <w:p>
      <w:pPr>
        <w:spacing w:line="6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有限责任公司总经理的公告</w:t>
      </w:r>
    </w:p>
    <w:p>
      <w:pPr>
        <w:spacing w:line="360" w:lineRule="auto"/>
        <w:ind w:firstLine="627"/>
        <w:rPr>
          <w:rFonts w:ascii="仿宋_GB2312" w:hAnsi="仿宋_GB2312" w:eastAsia="仿宋_GB2312"/>
          <w:sz w:val="32"/>
          <w:szCs w:val="32"/>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640"/>
        <w:rPr>
          <w:rFonts w:ascii="仿宋_GB2312" w:hAnsi="仿宋_GB2312" w:eastAsia="仿宋_GB2312"/>
          <w:sz w:val="32"/>
          <w:szCs w:val="32"/>
        </w:rPr>
      </w:pPr>
      <w:r>
        <w:rPr>
          <w:rFonts w:ascii="仿宋_GB2312" w:hAnsi="仿宋_GB2312" w:eastAsia="仿宋_GB2312"/>
          <w:sz w:val="32"/>
          <w:szCs w:val="32"/>
        </w:rPr>
        <w:t>四川川投大健康产业投资有限责任公司（以下简称</w:t>
      </w:r>
      <w:r>
        <w:rPr>
          <w:rFonts w:ascii="Times New Roman" w:hAnsi="仿宋_GB2312" w:eastAsia="仿宋_GB2312"/>
          <w:sz w:val="32"/>
          <w:szCs w:val="32"/>
        </w:rPr>
        <w:t>“</w:t>
      </w:r>
      <w:r>
        <w:rPr>
          <w:rFonts w:hint="eastAsia" w:ascii="Times New Roman" w:hAnsi="仿宋_GB2312" w:eastAsia="仿宋_GB2312"/>
          <w:sz w:val="32"/>
          <w:szCs w:val="32"/>
        </w:rPr>
        <w:t>川投大健康</w:t>
      </w:r>
      <w:r>
        <w:rPr>
          <w:rFonts w:ascii="Times New Roman" w:hAnsi="仿宋_GB2312" w:eastAsia="仿宋_GB2312"/>
          <w:sz w:val="32"/>
          <w:szCs w:val="32"/>
        </w:rPr>
        <w:t>公司”</w:t>
      </w:r>
      <w:r>
        <w:rPr>
          <w:rFonts w:ascii="仿宋_GB2312" w:hAnsi="仿宋_GB2312" w:eastAsia="仿宋_GB2312"/>
          <w:sz w:val="32"/>
          <w:szCs w:val="32"/>
        </w:rPr>
        <w:t>）是四川省投资集团有限责任公司的全资子公司，</w:t>
      </w:r>
      <w:r>
        <w:rPr>
          <w:rFonts w:hint="eastAsia" w:ascii="仿宋_GB2312" w:hAnsi="仿宋_GB2312" w:eastAsia="仿宋_GB2312"/>
          <w:sz w:val="32"/>
          <w:szCs w:val="32"/>
        </w:rPr>
        <w:t>成立于2018年9月，</w:t>
      </w:r>
      <w:r>
        <w:rPr>
          <w:rFonts w:ascii="仿宋_GB2312" w:hAnsi="仿宋_GB2312" w:eastAsia="仿宋_GB2312"/>
          <w:sz w:val="32"/>
          <w:szCs w:val="32"/>
        </w:rPr>
        <w:t>注册资本金4.8亿元。公司致力于培育推广川投大健康品牌，涵盖康养、医疗、文旅、体育四大板块。同步培育并推广“川投美景”、“川投美宿”、“川投美好生活”、“川投幸福之家”等川投大健康IP。</w:t>
      </w:r>
    </w:p>
    <w:p>
      <w:pPr>
        <w:spacing w:line="360" w:lineRule="auto"/>
        <w:ind w:firstLine="640" w:firstLineChars="200"/>
        <w:rPr>
          <w:rFonts w:ascii="仿宋_GB2312" w:hAnsi="仿宋_GB2312" w:eastAsia="仿宋_GB2312"/>
          <w:sz w:val="32"/>
          <w:szCs w:val="32"/>
        </w:rPr>
      </w:pPr>
      <w:r>
        <w:rPr>
          <w:rFonts w:hint="eastAsia" w:ascii="仿宋_GB2312" w:hAnsi="仿宋" w:eastAsia="仿宋_GB2312"/>
          <w:sz w:val="32"/>
          <w:szCs w:val="32"/>
        </w:rPr>
        <w:t>截至</w:t>
      </w:r>
      <w:r>
        <w:rPr>
          <w:rFonts w:ascii="仿宋_GB2312" w:hAnsi="仿宋" w:eastAsia="仿宋_GB2312"/>
          <w:sz w:val="32"/>
          <w:szCs w:val="32"/>
        </w:rPr>
        <w:t>2019</w:t>
      </w:r>
      <w:r>
        <w:rPr>
          <w:rFonts w:hint="eastAsia" w:ascii="仿宋_GB2312" w:hAnsi="仿宋" w:eastAsia="仿宋_GB2312"/>
          <w:sz w:val="32"/>
          <w:szCs w:val="32"/>
        </w:rPr>
        <w:t>年，川投大健康公司合并资产总额</w:t>
      </w:r>
      <w:r>
        <w:rPr>
          <w:rFonts w:ascii="仿宋_GB2312" w:hAnsi="仿宋" w:eastAsia="仿宋_GB2312"/>
          <w:sz w:val="32"/>
          <w:szCs w:val="32"/>
        </w:rPr>
        <w:t>9.06</w:t>
      </w:r>
      <w:r>
        <w:rPr>
          <w:rFonts w:hint="eastAsia" w:ascii="仿宋_GB2312" w:hAnsi="仿宋" w:eastAsia="仿宋_GB2312"/>
          <w:sz w:val="32"/>
          <w:szCs w:val="32"/>
        </w:rPr>
        <w:t>亿元，控股攀枝花红格投资开发有限责任公司（以下简称“红格投资公司”）、红格温泉会展中心有限公司等企业。</w:t>
      </w:r>
      <w:r>
        <w:rPr>
          <w:rFonts w:ascii="仿宋_GB2312" w:hAnsi="仿宋_GB2312" w:eastAsia="仿宋_GB2312"/>
          <w:sz w:val="32"/>
          <w:szCs w:val="32"/>
        </w:rPr>
        <w:t>经营范围包括：项目投资；企业管理服务；旅游资源开发；游览景区管理;酒店管理服务；医院管理；健康管理、健康咨询(须经审批的诊疗活动除外)；集中养老服务;药品、医疗器材经营；会议及展览服务；文化艺术业；教育咨询、教育管理服务；</w:t>
      </w:r>
      <w:r>
        <w:rPr>
          <w:rFonts w:ascii="仿宋_GB2312" w:hAnsi="仿宋_GB2312" w:eastAsia="仿宋_GB2312"/>
          <w:sz w:val="32"/>
          <w:szCs w:val="32"/>
          <w:shd w:val="clear" w:color="auto" w:fill="FFFFFF"/>
        </w:rPr>
        <w:t>教育和公益性活动策划；职业技能培训及相关服务；</w:t>
      </w:r>
      <w:r>
        <w:rPr>
          <w:rFonts w:ascii="仿宋_GB2312" w:hAnsi="仿宋_GB2312" w:eastAsia="仿宋_GB2312"/>
          <w:sz w:val="32"/>
          <w:szCs w:val="32"/>
        </w:rPr>
        <w:t>体育组织等。</w:t>
      </w:r>
    </w:p>
    <w:p>
      <w:pPr>
        <w:spacing w:line="360" w:lineRule="auto"/>
        <w:ind w:firstLine="640"/>
        <w:rPr>
          <w:rFonts w:ascii="仿宋_GB2312" w:hAnsi="宋体" w:eastAsia="仿宋_GB2312"/>
          <w:sz w:val="32"/>
          <w:szCs w:val="32"/>
        </w:rPr>
      </w:pPr>
      <w:r>
        <w:rPr>
          <w:rFonts w:hint="eastAsia" w:ascii="仿宋_GB2312" w:eastAsia="仿宋_GB2312"/>
          <w:sz w:val="32"/>
          <w:szCs w:val="32"/>
        </w:rPr>
        <w:t>川投大健康公司控股的红格投资公司包含红格温泉假日酒店和红格假日阳光地产项目等业务，</w:t>
      </w:r>
      <w:r>
        <w:rPr>
          <w:rFonts w:hint="eastAsia" w:ascii="仿宋_GB2312" w:hAnsi="仿宋_GB2312" w:eastAsia="仿宋_GB2312"/>
          <w:sz w:val="32"/>
          <w:szCs w:val="32"/>
        </w:rPr>
        <w:t>经营范围包括</w:t>
      </w:r>
      <w:r>
        <w:rPr>
          <w:rFonts w:hint="eastAsia" w:ascii="仿宋_GB2312" w:hAnsi="宋体" w:eastAsia="仿宋_GB2312"/>
          <w:sz w:val="32"/>
          <w:szCs w:val="32"/>
        </w:rPr>
        <w:t>对酒店、宾馆、旅游、园林绿化、建筑业的投资；投资管理咨询服务；房地产开发与经纪服务；餐饮服务等。</w:t>
      </w:r>
    </w:p>
    <w:p>
      <w:pPr>
        <w:spacing w:line="360" w:lineRule="auto"/>
        <w:ind w:firstLine="640"/>
        <w:rPr>
          <w:rFonts w:ascii="仿宋_GB2312" w:hAnsi="宋体" w:eastAsia="仿宋_GB2312" w:cs="宋体"/>
          <w:kern w:val="0"/>
          <w:sz w:val="32"/>
          <w:szCs w:val="32"/>
        </w:rPr>
      </w:pPr>
      <w:r>
        <w:rPr>
          <w:rFonts w:hint="eastAsia" w:ascii="仿宋_GB2312" w:hAnsi="宋体" w:eastAsia="仿宋_GB2312"/>
          <w:sz w:val="32"/>
          <w:szCs w:val="32"/>
        </w:rPr>
        <w:t>根据企业发展需要，特面向社会市场化选聘红格投资公司总经理1名。</w:t>
      </w:r>
      <w:r>
        <w:rPr>
          <w:rFonts w:hint="eastAsia" w:ascii="仿宋_GB2312" w:hAnsi="宋体" w:eastAsia="仿宋_GB2312" w:cs="宋体"/>
          <w:kern w:val="0"/>
          <w:sz w:val="32"/>
          <w:szCs w:val="32"/>
        </w:rPr>
        <w:t>现将有关招聘事项公告如下：</w:t>
      </w:r>
    </w:p>
    <w:p>
      <w:pPr>
        <w:spacing w:line="360" w:lineRule="auto"/>
        <w:ind w:firstLine="640"/>
        <w:rPr>
          <w:rFonts w:cs="宋体" w:asciiTheme="majorEastAsia" w:hAnsiTheme="majorEastAsia" w:eastAsiaTheme="majorEastAsia"/>
          <w:kern w:val="0"/>
          <w:sz w:val="32"/>
          <w:szCs w:val="32"/>
        </w:rPr>
      </w:pPr>
      <w:r>
        <w:rPr>
          <w:rFonts w:hint="eastAsia" w:cs="宋体" w:asciiTheme="majorEastAsia" w:hAnsiTheme="majorEastAsia" w:eastAsiaTheme="majorEastAsia"/>
          <w:kern w:val="0"/>
          <w:sz w:val="32"/>
          <w:szCs w:val="32"/>
        </w:rPr>
        <w:t>一、</w:t>
      </w:r>
      <w:r>
        <w:rPr>
          <w:rFonts w:cs="宋体" w:asciiTheme="majorEastAsia" w:hAnsiTheme="majorEastAsia" w:eastAsiaTheme="majorEastAsia"/>
          <w:kern w:val="0"/>
          <w:sz w:val="32"/>
          <w:szCs w:val="32"/>
        </w:rPr>
        <w:t xml:space="preserve"> 选聘岗位</w:t>
      </w:r>
    </w:p>
    <w:p>
      <w:pPr>
        <w:spacing w:line="360" w:lineRule="auto"/>
        <w:ind w:firstLine="640"/>
        <w:rPr>
          <w:rFonts w:ascii="仿宋_GB2312" w:eastAsia="仿宋_GB2312" w:cs="宋体" w:hAnsiTheme="majorEastAsia"/>
          <w:kern w:val="0"/>
          <w:sz w:val="32"/>
          <w:szCs w:val="32"/>
        </w:rPr>
      </w:pPr>
      <w:r>
        <w:rPr>
          <w:rFonts w:hint="eastAsia" w:ascii="仿宋_GB2312" w:eastAsia="仿宋_GB2312" w:cs="宋体" w:hAnsiTheme="majorEastAsia"/>
          <w:kern w:val="0"/>
          <w:sz w:val="32"/>
          <w:szCs w:val="32"/>
        </w:rPr>
        <w:t>总经理，</w:t>
      </w:r>
      <w:r>
        <w:rPr>
          <w:rFonts w:ascii="仿宋_GB2312" w:eastAsia="仿宋_GB2312" w:cs="宋体" w:hAnsiTheme="majorEastAsia"/>
          <w:kern w:val="0"/>
          <w:sz w:val="32"/>
          <w:szCs w:val="32"/>
        </w:rPr>
        <w:t>1名</w:t>
      </w:r>
      <w:r>
        <w:rPr>
          <w:rFonts w:hint="eastAsia" w:ascii="仿宋_GB2312" w:eastAsia="仿宋_GB2312" w:cs="宋体" w:hAnsiTheme="majorEastAsia"/>
          <w:kern w:val="0"/>
          <w:sz w:val="32"/>
          <w:szCs w:val="32"/>
        </w:rPr>
        <w:t>。</w:t>
      </w:r>
    </w:p>
    <w:p>
      <w:pPr>
        <w:spacing w:line="360" w:lineRule="auto"/>
        <w:ind w:firstLine="645"/>
        <w:rPr>
          <w:rFonts w:asciiTheme="majorEastAsia" w:hAnsiTheme="majorEastAsia" w:eastAsiaTheme="majorEastAsia"/>
          <w:sz w:val="32"/>
          <w:szCs w:val="32"/>
        </w:rPr>
      </w:pPr>
      <w:r>
        <w:rPr>
          <w:rFonts w:hint="eastAsia" w:asciiTheme="majorEastAsia" w:hAnsiTheme="majorEastAsia" w:eastAsiaTheme="majorEastAsia"/>
          <w:sz w:val="32"/>
          <w:szCs w:val="32"/>
        </w:rPr>
        <w:t>二、资格条件</w:t>
      </w:r>
    </w:p>
    <w:p>
      <w:pPr>
        <w:spacing w:line="360" w:lineRule="auto"/>
        <w:ind w:firstLine="640" w:firstLineChars="200"/>
        <w:jc w:val="left"/>
        <w:rPr>
          <w:rFonts w:ascii="楷体_GB2312" w:hAnsi="黑体" w:eastAsia="楷体_GB2312"/>
          <w:sz w:val="32"/>
          <w:szCs w:val="32"/>
        </w:rPr>
      </w:pPr>
      <w:r>
        <w:rPr>
          <w:rFonts w:hint="eastAsia" w:ascii="楷体_GB2312" w:hAnsi="黑体" w:eastAsia="楷体_GB2312"/>
          <w:sz w:val="32"/>
          <w:szCs w:val="32"/>
        </w:rPr>
        <w:t>（一）基本资格条件</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黑体" w:eastAsia="仿宋_GB2312"/>
          <w:sz w:val="32"/>
          <w:szCs w:val="32"/>
        </w:rPr>
        <w:t>1.具有良好的政治思想素质，拥护党的路线、方针、政策，</w:t>
      </w:r>
      <w:r>
        <w:rPr>
          <w:rFonts w:hint="eastAsia" w:ascii="仿宋_GB2312" w:hAnsi="仿宋_GB2312" w:eastAsia="仿宋_GB2312" w:cs="仿宋_GB2312"/>
          <w:sz w:val="32"/>
          <w:szCs w:val="32"/>
        </w:rPr>
        <w:t>熟悉并贯彻执行国有资产监管的法律、法规；</w:t>
      </w:r>
    </w:p>
    <w:p>
      <w:pPr>
        <w:spacing w:line="360" w:lineRule="auto"/>
        <w:ind w:firstLine="640" w:firstLineChars="200"/>
        <w:jc w:val="left"/>
        <w:rPr>
          <w:rFonts w:ascii="仿宋_GB2312" w:hAnsi="黑体" w:eastAsia="仿宋_GB2312"/>
          <w:sz w:val="32"/>
          <w:szCs w:val="32"/>
        </w:rPr>
      </w:pPr>
      <w:r>
        <w:rPr>
          <w:rFonts w:hint="eastAsia" w:ascii="仿宋_GB2312" w:hAnsi="黑体" w:eastAsia="仿宋_GB2312"/>
          <w:sz w:val="32"/>
          <w:szCs w:val="32"/>
        </w:rPr>
        <w:t>2.遵规守法，品德端正，诚信廉洁，勤奋敬业，</w:t>
      </w:r>
      <w:r>
        <w:rPr>
          <w:rFonts w:hint="eastAsia" w:ascii="仿宋_GB2312" w:hAnsi="仿宋_GB2312" w:eastAsia="仿宋_GB2312" w:cs="仿宋_GB2312"/>
          <w:sz w:val="32"/>
          <w:szCs w:val="32"/>
        </w:rPr>
        <w:t>团结合作，职业素养好，执行力强；</w:t>
      </w:r>
    </w:p>
    <w:p>
      <w:pPr>
        <w:spacing w:line="360" w:lineRule="auto"/>
        <w:ind w:firstLine="640" w:firstLineChars="200"/>
        <w:jc w:val="left"/>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仿宋_GB2312" w:eastAsia="仿宋_GB2312" w:cs="仿宋_GB2312"/>
          <w:sz w:val="32"/>
          <w:szCs w:val="32"/>
        </w:rPr>
        <w:t>熟悉现代企业经营管理方式，具有较强的战略决策能力、统筹协调能力、改革创新能力和应变能力；</w:t>
      </w:r>
    </w:p>
    <w:p>
      <w:pPr>
        <w:spacing w:line="360" w:lineRule="auto"/>
        <w:ind w:firstLine="640" w:firstLineChars="200"/>
        <w:jc w:val="left"/>
        <w:rPr>
          <w:rFonts w:ascii="仿宋_GB2312" w:hAnsi="黑体" w:eastAsia="仿宋_GB2312"/>
          <w:sz w:val="32"/>
          <w:szCs w:val="32"/>
        </w:rPr>
      </w:pPr>
      <w:r>
        <w:rPr>
          <w:rFonts w:hint="eastAsia" w:ascii="仿宋_GB2312" w:hAnsi="黑体" w:eastAsia="仿宋_GB2312"/>
          <w:sz w:val="32"/>
          <w:szCs w:val="32"/>
        </w:rPr>
        <w:t>4.年龄原则上</w:t>
      </w:r>
      <w:r>
        <w:rPr>
          <w:rFonts w:hint="eastAsia" w:ascii="仿宋_GB2312" w:hAnsi="黑体" w:eastAsia="仿宋_GB2312"/>
          <w:sz w:val="32"/>
          <w:szCs w:val="32"/>
          <w:highlight w:val="none"/>
        </w:rPr>
        <w:t>不超过50岁（1970年</w:t>
      </w:r>
      <w:r>
        <w:rPr>
          <w:rFonts w:hint="eastAsia" w:ascii="仿宋_GB2312" w:hAnsi="黑体" w:eastAsia="仿宋_GB2312"/>
          <w:sz w:val="32"/>
          <w:szCs w:val="32"/>
        </w:rPr>
        <w:t>1月1日后出生）。具有良好的心理素质，身体健康。</w:t>
      </w:r>
    </w:p>
    <w:p>
      <w:pPr>
        <w:spacing w:line="360" w:lineRule="auto"/>
        <w:ind w:firstLine="648"/>
        <w:jc w:val="left"/>
        <w:rPr>
          <w:rFonts w:ascii="楷体_GB2312" w:hAnsi="黑体" w:eastAsia="楷体_GB2312"/>
          <w:sz w:val="32"/>
          <w:szCs w:val="32"/>
        </w:rPr>
      </w:pPr>
      <w:r>
        <w:rPr>
          <w:rFonts w:hint="eastAsia" w:ascii="楷体_GB2312" w:hAnsi="黑体" w:eastAsia="楷体_GB2312"/>
          <w:sz w:val="32"/>
          <w:szCs w:val="32"/>
        </w:rPr>
        <w:t>（二）任职资格条件</w:t>
      </w:r>
    </w:p>
    <w:p>
      <w:pPr>
        <w:spacing w:line="360" w:lineRule="auto"/>
        <w:ind w:firstLine="648"/>
        <w:jc w:val="left"/>
        <w:rPr>
          <w:rFonts w:ascii="仿宋_GB2312" w:hAnsi="黑体" w:eastAsia="仿宋_GB2312"/>
          <w:sz w:val="32"/>
          <w:szCs w:val="32"/>
        </w:rPr>
      </w:pPr>
      <w:r>
        <w:rPr>
          <w:rFonts w:hint="eastAsia" w:ascii="仿宋_GB2312" w:hAnsi="黑体" w:eastAsia="仿宋_GB2312"/>
          <w:sz w:val="32"/>
          <w:szCs w:val="32"/>
        </w:rPr>
        <w:t>1.学历及专业：本科及以上学历，土木工程、建筑工程、工民建、房地产开发与管理等相关专业；</w:t>
      </w:r>
    </w:p>
    <w:p>
      <w:pPr>
        <w:spacing w:line="360" w:lineRule="auto"/>
        <w:ind w:firstLine="648"/>
        <w:jc w:val="left"/>
        <w:rPr>
          <w:rFonts w:ascii="仿宋_GB2312" w:hAnsi="黑体" w:eastAsia="仿宋_GB2312"/>
          <w:sz w:val="32"/>
          <w:szCs w:val="32"/>
        </w:rPr>
      </w:pPr>
      <w:r>
        <w:rPr>
          <w:rFonts w:hint="eastAsia" w:ascii="仿宋_GB2312" w:hAnsi="黑体" w:eastAsia="仿宋_GB2312"/>
          <w:sz w:val="32"/>
          <w:szCs w:val="32"/>
        </w:rPr>
        <w:t>2.工作经验：10年及以上房地产开发工作经验；5年及以上房地产公司副总经理或独立房地产项目总经理工作经历，单个项目开发规模建筑面积10万平米以上；至少带领团队完成1-2个地产项目开发、定位、建设和营销等各个环节的工作，根据公司确定的发展战略及目标，组织和协调公司内外资源，达成公司各项经营指标。</w:t>
      </w:r>
    </w:p>
    <w:p>
      <w:pPr>
        <w:spacing w:line="360" w:lineRule="auto"/>
        <w:ind w:firstLine="648"/>
        <w:jc w:val="left"/>
        <w:rPr>
          <w:rFonts w:ascii="仿宋_GB2312" w:hAnsi="黑体" w:eastAsia="仿宋_GB2312"/>
          <w:sz w:val="32"/>
          <w:szCs w:val="32"/>
        </w:rPr>
      </w:pPr>
      <w:r>
        <w:rPr>
          <w:rFonts w:hint="eastAsia" w:ascii="仿宋_GB2312" w:hAnsi="黑体" w:eastAsia="仿宋_GB2312"/>
          <w:sz w:val="32"/>
          <w:szCs w:val="32"/>
        </w:rPr>
        <w:t>3.熟悉领域及技能技巧：熟悉房地产开发相关政策、规范和办事流程，熟悉国有企业相关管理制度与工作流程，善于统筹和推动。</w:t>
      </w:r>
    </w:p>
    <w:p>
      <w:pPr>
        <w:spacing w:line="360" w:lineRule="auto"/>
        <w:ind w:left="638" w:leftChars="304" w:firstLine="3"/>
        <w:rPr>
          <w:rFonts w:ascii="楷体_GB2312" w:hAnsi="黑体" w:eastAsia="楷体_GB2312"/>
          <w:sz w:val="32"/>
          <w:szCs w:val="32"/>
        </w:rPr>
      </w:pPr>
      <w:r>
        <w:rPr>
          <w:rFonts w:hint="eastAsia" w:ascii="楷体_GB2312" w:hAnsi="黑体" w:eastAsia="楷体_GB2312"/>
          <w:sz w:val="32"/>
          <w:szCs w:val="32"/>
        </w:rPr>
        <w:t>（三）</w:t>
      </w:r>
      <w:r>
        <w:rPr>
          <w:rFonts w:ascii="楷体_GB2312" w:hAnsi="仿宋_GB2312" w:eastAsia="楷体_GB2312"/>
          <w:sz w:val="32"/>
          <w:szCs w:val="32"/>
        </w:rPr>
        <w:t>特别优秀者，经选聘工作领导小组同意，可适当放宽</w:t>
      </w:r>
      <w:r>
        <w:rPr>
          <w:rFonts w:hint="eastAsia" w:ascii="楷体_GB2312" w:hAnsi="黑体" w:eastAsia="楷体_GB2312"/>
          <w:sz w:val="32"/>
          <w:szCs w:val="32"/>
        </w:rPr>
        <w:t>。</w:t>
      </w:r>
    </w:p>
    <w:p>
      <w:pPr>
        <w:spacing w:line="360" w:lineRule="auto"/>
        <w:ind w:left="638" w:leftChars="304" w:firstLine="3"/>
        <w:rPr>
          <w:rFonts w:ascii="楷体_GB2312" w:hAnsi="黑体" w:eastAsia="楷体_GB2312"/>
          <w:sz w:val="32"/>
          <w:szCs w:val="32"/>
        </w:rPr>
      </w:pPr>
      <w:r>
        <w:rPr>
          <w:rFonts w:hint="eastAsia" w:ascii="楷体_GB2312" w:hAnsi="黑体" w:eastAsia="楷体_GB2312"/>
          <w:sz w:val="32"/>
          <w:szCs w:val="32"/>
        </w:rPr>
        <w:t>（四）限制条件</w:t>
      </w:r>
    </w:p>
    <w:p>
      <w:pPr>
        <w:spacing w:line="360" w:lineRule="auto"/>
        <w:ind w:left="638" w:leftChars="304" w:firstLine="3"/>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有以下情形的，视为不符合应聘条件。</w:t>
      </w:r>
    </w:p>
    <w:p>
      <w:pPr>
        <w:spacing w:line="360" w:lineRule="auto"/>
        <w:ind w:left="638" w:leftChars="304" w:firstLine="3"/>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1.受过刑事处罚的；</w:t>
      </w:r>
    </w:p>
    <w:p>
      <w:pPr>
        <w:spacing w:line="360" w:lineRule="auto"/>
        <w:ind w:left="638" w:leftChars="304" w:firstLine="3"/>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2.处于党纪、政纪处分所规定的提任使用限制期内的；</w:t>
      </w:r>
    </w:p>
    <w:p>
      <w:pPr>
        <w:spacing w:line="360" w:lineRule="auto"/>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3.涉嫌违纪违法正在接受组织调查，或被相关主管部门、行业协会作出处罚的；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4.因个人原因，导致国有企业经营管理不善，发生安全、质量等重大责任事故，或出现严重亏损，或造成国有资产严重流失和重大经济损失的；  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5.个人在企业经营管理活动中有重大弄虚作假记录的； 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6.国家法律法规、党纪政纪和有关政策另有规定不能担任企业领导人员职务的。 </w:t>
      </w:r>
    </w:p>
    <w:p>
      <w:pPr>
        <w:spacing w:line="360" w:lineRule="auto"/>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7.有《中华人民共和国公司法》第一百四十七条所列情形之一的；</w:t>
      </w:r>
    </w:p>
    <w:p>
      <w:pPr>
        <w:spacing w:line="360" w:lineRule="auto"/>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8.不具有中华人民共和国国籍的；</w:t>
      </w:r>
    </w:p>
    <w:p>
      <w:pPr>
        <w:spacing w:line="360" w:lineRule="auto"/>
        <w:ind w:left="638" w:leftChars="304" w:firstLine="3"/>
        <w:rPr>
          <w:rFonts w:ascii="仿宋_GB2312" w:hAnsi="黑体" w:eastAsia="仿宋_GB2312"/>
          <w:sz w:val="32"/>
          <w:szCs w:val="32"/>
        </w:rPr>
      </w:pPr>
      <w:r>
        <w:rPr>
          <w:rFonts w:hint="eastAsia" w:ascii="仿宋_GB2312" w:hAnsi="仿宋_GB2312" w:eastAsia="仿宋_GB2312" w:cs="仿宋_GB2312"/>
          <w:color w:val="000000" w:themeColor="text1"/>
          <w:sz w:val="32"/>
          <w:szCs w:val="32"/>
        </w:rPr>
        <w:t>9.其他不宜报名的。</w:t>
      </w:r>
    </w:p>
    <w:p>
      <w:pPr>
        <w:spacing w:line="360" w:lineRule="auto"/>
        <w:ind w:left="638" w:leftChars="304" w:firstLine="3"/>
        <w:rPr>
          <w:rFonts w:ascii="仿宋_GB2312" w:hAnsi="仿宋_GB2312" w:eastAsia="仿宋_GB2312" w:cs="仿宋_GB2312"/>
          <w:color w:val="000000" w:themeColor="text1"/>
          <w:sz w:val="32"/>
          <w:szCs w:val="32"/>
        </w:rPr>
      </w:pPr>
      <w:r>
        <w:rPr>
          <w:rFonts w:hint="eastAsia" w:ascii="黑体" w:hAnsi="黑体" w:eastAsia="黑体"/>
          <w:sz w:val="32"/>
          <w:szCs w:val="32"/>
        </w:rPr>
        <w:t>三、选聘程序</w:t>
      </w:r>
    </w:p>
    <w:p>
      <w:pPr>
        <w:tabs>
          <w:tab w:val="left" w:pos="615"/>
        </w:tabs>
        <w:spacing w:line="360" w:lineRule="auto"/>
        <w:ind w:firstLine="640"/>
        <w:rPr>
          <w:rFonts w:ascii="仿宋_GB2312" w:hAnsi="仿宋_GB2312" w:eastAsia="仿宋_GB2312"/>
          <w:sz w:val="32"/>
          <w:szCs w:val="32"/>
        </w:rPr>
      </w:pPr>
      <w:r>
        <w:rPr>
          <w:rFonts w:hint="eastAsia" w:ascii="仿宋_GB2312" w:hAnsi="仿宋_GB2312" w:eastAsia="仿宋_GB2312"/>
          <w:sz w:val="32"/>
          <w:szCs w:val="32"/>
        </w:rPr>
        <w:t>选聘工作按照发布公告、报名和资格审查、面试、背调考察、体检、公示人选、董事会聘任手续等程序进行。</w:t>
      </w:r>
    </w:p>
    <w:p>
      <w:pPr>
        <w:spacing w:line="360" w:lineRule="auto"/>
        <w:ind w:firstLine="645"/>
        <w:rPr>
          <w:rFonts w:ascii="楷体_GB2312" w:hAnsi="楷体_GB2312" w:eastAsia="楷体_GB2312"/>
          <w:sz w:val="32"/>
          <w:szCs w:val="32"/>
        </w:rPr>
      </w:pPr>
      <w:r>
        <w:rPr>
          <w:rFonts w:hint="eastAsia" w:ascii="楷体_GB2312" w:hAnsi="楷体_GB2312" w:eastAsia="楷体_GB2312"/>
          <w:sz w:val="32"/>
          <w:szCs w:val="32"/>
        </w:rPr>
        <w:t>（一）发布公告</w:t>
      </w:r>
    </w:p>
    <w:p>
      <w:pPr>
        <w:spacing w:line="360" w:lineRule="auto"/>
        <w:ind w:firstLine="645"/>
        <w:rPr>
          <w:rFonts w:ascii="仿宋_GB2312" w:hAnsi="仿宋_GB2312" w:eastAsia="仿宋_GB2312"/>
          <w:sz w:val="32"/>
          <w:szCs w:val="32"/>
        </w:rPr>
      </w:pPr>
      <w:r>
        <w:rPr>
          <w:rFonts w:hint="eastAsia" w:ascii="仿宋_GB2312" w:hAnsi="仿宋_GB2312" w:eastAsia="仿宋_GB2312"/>
          <w:sz w:val="32"/>
          <w:szCs w:val="32"/>
        </w:rPr>
        <w:t>2020年2月14日至2月底在川投集团官网、智联招聘发布招聘公告。</w:t>
      </w:r>
    </w:p>
    <w:p>
      <w:pPr>
        <w:spacing w:line="360" w:lineRule="auto"/>
        <w:ind w:firstLine="645"/>
        <w:rPr>
          <w:rFonts w:ascii="楷体_GB2312" w:hAnsi="仿宋_GB2312" w:eastAsia="楷体_GB2312"/>
          <w:sz w:val="32"/>
          <w:szCs w:val="32"/>
        </w:rPr>
      </w:pPr>
      <w:r>
        <w:rPr>
          <w:rFonts w:hint="eastAsia" w:ascii="楷体_GB2312" w:hAnsi="仿宋_GB2312" w:eastAsia="楷体_GB2312"/>
          <w:sz w:val="32"/>
          <w:szCs w:val="32"/>
        </w:rPr>
        <w:t>（二）报名</w:t>
      </w:r>
    </w:p>
    <w:p>
      <w:pPr>
        <w:spacing w:line="360" w:lineRule="auto"/>
        <w:ind w:firstLine="645"/>
        <w:rPr>
          <w:rFonts w:ascii="仿宋_GB2312" w:hAnsi="仿宋_GB2312" w:eastAsia="仿宋_GB2312"/>
          <w:sz w:val="32"/>
          <w:szCs w:val="32"/>
        </w:rPr>
      </w:pPr>
      <w:r>
        <w:rPr>
          <w:rFonts w:ascii="仿宋_GB2312" w:hAnsi="仿宋_GB2312" w:eastAsia="仿宋_GB2312"/>
          <w:sz w:val="32"/>
          <w:szCs w:val="32"/>
        </w:rPr>
        <w:t>1.起止时间：2020年</w:t>
      </w:r>
      <w:r>
        <w:rPr>
          <w:rFonts w:hint="eastAsia" w:ascii="仿宋_GB2312" w:hAnsi="仿宋_GB2312" w:eastAsia="仿宋_GB2312"/>
          <w:sz w:val="32"/>
          <w:szCs w:val="32"/>
        </w:rPr>
        <w:t>2月14日至</w:t>
      </w:r>
      <w:r>
        <w:rPr>
          <w:rFonts w:ascii="仿宋_GB2312" w:hAnsi="仿宋_GB2312" w:eastAsia="仿宋_GB2312"/>
          <w:sz w:val="32"/>
          <w:szCs w:val="32"/>
        </w:rPr>
        <w:t>2月</w:t>
      </w:r>
      <w:r>
        <w:rPr>
          <w:rFonts w:hint="eastAsia" w:ascii="仿宋_GB2312" w:hAnsi="仿宋_GB2312" w:eastAsia="仿宋_GB2312"/>
          <w:sz w:val="32"/>
          <w:szCs w:val="32"/>
        </w:rPr>
        <w:t>26日</w:t>
      </w:r>
      <w:r>
        <w:rPr>
          <w:rFonts w:ascii="仿宋_GB2312" w:hAnsi="仿宋_GB2312" w:eastAsia="仿宋_GB2312"/>
          <w:sz w:val="32"/>
          <w:szCs w:val="32"/>
        </w:rPr>
        <w:t>17:00。</w:t>
      </w:r>
    </w:p>
    <w:p>
      <w:pPr>
        <w:spacing w:line="360" w:lineRule="auto"/>
        <w:ind w:firstLine="645"/>
        <w:rPr>
          <w:rFonts w:ascii="仿宋_GB2312" w:hAnsi="仿宋_GB2312" w:eastAsia="仿宋_GB2312"/>
          <w:sz w:val="32"/>
          <w:szCs w:val="32"/>
        </w:rPr>
      </w:pPr>
      <w:r>
        <w:rPr>
          <w:rFonts w:ascii="仿宋_GB2312" w:hAnsi="仿宋_GB2312" w:eastAsia="仿宋_GB2312"/>
          <w:sz w:val="32"/>
          <w:szCs w:val="32"/>
        </w:rPr>
        <w:t xml:space="preserve">2.报名方式：通过电子邮件的方式报名，邮件主题为“应聘公司 </w:t>
      </w:r>
      <w:r>
        <w:rPr>
          <w:rFonts w:hint="eastAsia" w:ascii="仿宋_GB2312" w:hAnsi="仿宋_GB2312" w:eastAsia="仿宋_GB2312"/>
          <w:sz w:val="32"/>
          <w:szCs w:val="32"/>
        </w:rPr>
        <w:t>应聘岗位</w:t>
      </w:r>
      <w:r>
        <w:rPr>
          <w:rFonts w:ascii="仿宋_GB2312" w:hAnsi="仿宋_GB2312" w:eastAsia="仿宋_GB2312"/>
          <w:sz w:val="32"/>
          <w:szCs w:val="32"/>
        </w:rPr>
        <w:t xml:space="preserve"> </w:t>
      </w:r>
      <w:r>
        <w:rPr>
          <w:rFonts w:hint="eastAsia" w:ascii="仿宋_GB2312" w:hAnsi="仿宋_GB2312" w:eastAsia="仿宋_GB2312"/>
          <w:sz w:val="32"/>
          <w:szCs w:val="32"/>
        </w:rPr>
        <w:t>应聘者姓名”，各类报名资料均以附件形式发送至招聘邮箱：253476045@qq.com。本次招聘不接受现场报名。</w:t>
      </w:r>
    </w:p>
    <w:p>
      <w:pPr>
        <w:spacing w:line="360" w:lineRule="auto"/>
        <w:ind w:firstLine="645"/>
        <w:rPr>
          <w:rFonts w:ascii="仿宋_GB2312" w:hAnsi="仿宋_GB2312" w:eastAsia="仿宋_GB2312"/>
          <w:sz w:val="32"/>
          <w:szCs w:val="32"/>
        </w:rPr>
      </w:pPr>
      <w:r>
        <w:rPr>
          <w:rFonts w:ascii="仿宋_GB2312" w:hAnsi="仿宋_GB2312" w:eastAsia="仿宋_GB2312"/>
          <w:sz w:val="32"/>
          <w:szCs w:val="32"/>
        </w:rPr>
        <w:t>3.注意事项：</w:t>
      </w:r>
    </w:p>
    <w:p>
      <w:pPr>
        <w:spacing w:line="360" w:lineRule="auto"/>
        <w:ind w:firstLine="645"/>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1）应聘者须准确完整填写《报名表》、《个人承诺书》等资料。</w:t>
      </w:r>
    </w:p>
    <w:p>
      <w:pPr>
        <w:spacing w:line="360" w:lineRule="auto"/>
        <w:ind w:firstLine="645"/>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2）应聘者需提供：①本人身份证、学历、学位、专业技术资格证书、职（执）业资格证书；②近年来主要工作业绩（成果）、获奖材料；③表明所在企业及个人任职职位、时间等的符合要求的相关材料；④近期电子版2寸证件照。以上所有材料须提供扫描件或复印件，报名材料恕不退回。</w:t>
      </w:r>
    </w:p>
    <w:p>
      <w:pPr>
        <w:spacing w:line="360" w:lineRule="auto"/>
        <w:ind w:firstLine="640"/>
        <w:jc w:val="left"/>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3）应聘者应对提交材料的完整性和真实性负责，我们承</w:t>
      </w:r>
      <w:r>
        <w:rPr>
          <w:rFonts w:hint="eastAsia" w:ascii="仿宋_GB2312" w:hAnsi="仿宋_GB2312" w:eastAsia="仿宋_GB2312"/>
          <w:sz w:val="32"/>
          <w:szCs w:val="32"/>
        </w:rPr>
        <w:t>诺对应聘者提交的资料信息严格保密。凡提供不实信息者，一经查实，即取消聘用资格或解除相关协议。</w:t>
      </w:r>
    </w:p>
    <w:p>
      <w:pPr>
        <w:spacing w:line="360" w:lineRule="auto"/>
        <w:ind w:firstLine="640"/>
        <w:jc w:val="left"/>
        <w:rPr>
          <w:rFonts w:ascii="仿宋_GB2312" w:hAnsi="仿宋_GB2312" w:eastAsia="仿宋_GB2312"/>
          <w:sz w:val="32"/>
          <w:szCs w:val="32"/>
        </w:rPr>
      </w:pPr>
      <w:r>
        <w:rPr>
          <w:rFonts w:hint="eastAsia" w:ascii="楷体_GB2312" w:hAnsi="仿宋_GB2312" w:eastAsia="楷体_GB2312"/>
          <w:sz w:val="32"/>
          <w:szCs w:val="32"/>
        </w:rPr>
        <w:t>（三）资格审查</w:t>
      </w:r>
    </w:p>
    <w:p>
      <w:pPr>
        <w:spacing w:line="360" w:lineRule="auto"/>
        <w:ind w:firstLine="640"/>
        <w:jc w:val="left"/>
        <w:rPr>
          <w:rFonts w:ascii="仿宋_GB2312" w:hAnsi="仿宋_GB2312" w:eastAsia="仿宋_GB2312"/>
          <w:sz w:val="32"/>
          <w:szCs w:val="32"/>
        </w:rPr>
      </w:pPr>
      <w:r>
        <w:rPr>
          <w:rFonts w:ascii="仿宋_GB2312" w:hAnsi="仿宋_GB2312" w:eastAsia="仿宋_GB2312"/>
          <w:sz w:val="32"/>
          <w:szCs w:val="32"/>
        </w:rPr>
        <w:t>2020年</w:t>
      </w:r>
      <w:r>
        <w:rPr>
          <w:rFonts w:hint="eastAsia" w:ascii="仿宋_GB2312" w:hAnsi="仿宋_GB2312" w:eastAsia="仿宋_GB2312"/>
          <w:sz w:val="32"/>
          <w:szCs w:val="32"/>
        </w:rPr>
        <w:t>3月2日前根据确定的基本资格条件和岗位任职条件对报名人选进行资格审查。</w:t>
      </w:r>
    </w:p>
    <w:p>
      <w:pPr>
        <w:tabs>
          <w:tab w:val="left" w:pos="615"/>
        </w:tabs>
        <w:spacing w:line="360" w:lineRule="auto"/>
        <w:ind w:firstLine="640" w:firstLineChars="200"/>
        <w:rPr>
          <w:rFonts w:ascii="楷体_GB2312" w:hAnsi="仿宋" w:eastAsia="楷体_GB2312"/>
          <w:sz w:val="32"/>
          <w:szCs w:val="32"/>
        </w:rPr>
      </w:pPr>
      <w:r>
        <w:rPr>
          <w:rFonts w:hint="eastAsia" w:ascii="楷体_GB2312" w:hAnsi="仿宋" w:eastAsia="楷体_GB2312"/>
          <w:sz w:val="32"/>
          <w:szCs w:val="32"/>
        </w:rPr>
        <w:t>（四）面试</w:t>
      </w:r>
    </w:p>
    <w:p>
      <w:pPr>
        <w:tabs>
          <w:tab w:val="left" w:pos="615"/>
        </w:tabs>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面试时间预计为3月上旬，</w:t>
      </w:r>
      <w:r>
        <w:rPr>
          <w:rFonts w:hint="eastAsia" w:ascii="仿宋_GB2312" w:hAnsi="仿宋" w:eastAsia="仿宋_GB2312"/>
          <w:sz w:val="32"/>
          <w:szCs w:val="32"/>
          <w:lang w:val="en-US" w:eastAsia="zh-CN"/>
        </w:rPr>
        <w:t>面试时间及形式</w:t>
      </w:r>
      <w:r>
        <w:rPr>
          <w:rFonts w:hint="eastAsia" w:ascii="仿宋_GB2312" w:hAnsi="仿宋" w:eastAsia="仿宋_GB2312"/>
          <w:sz w:val="32"/>
          <w:szCs w:val="32"/>
        </w:rPr>
        <w:t>以电话通知为准，根据实际情况采用1轮或者多轮面试。</w:t>
      </w:r>
    </w:p>
    <w:p>
      <w:pPr>
        <w:tabs>
          <w:tab w:val="left" w:pos="615"/>
        </w:tabs>
        <w:spacing w:line="360" w:lineRule="auto"/>
        <w:ind w:firstLine="640" w:firstLineChars="200"/>
        <w:rPr>
          <w:rFonts w:ascii="楷体_GB2312" w:hAnsi="仿宋" w:eastAsia="楷体_GB2312"/>
          <w:sz w:val="32"/>
          <w:szCs w:val="32"/>
        </w:rPr>
      </w:pPr>
      <w:r>
        <w:rPr>
          <w:rFonts w:hint="eastAsia" w:ascii="楷体_GB2312" w:hAnsi="仿宋" w:eastAsia="楷体_GB2312"/>
          <w:sz w:val="32"/>
          <w:szCs w:val="32"/>
        </w:rPr>
        <w:t>（五）背调考察</w:t>
      </w:r>
    </w:p>
    <w:p>
      <w:pPr>
        <w:tabs>
          <w:tab w:val="left" w:pos="615"/>
        </w:tabs>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根据面试情况，对应聘人员进行背调考察，预计时间为3月中旬。</w:t>
      </w:r>
    </w:p>
    <w:p>
      <w:pPr>
        <w:tabs>
          <w:tab w:val="left" w:pos="615"/>
        </w:tabs>
        <w:spacing w:line="360" w:lineRule="auto"/>
        <w:ind w:firstLine="640" w:firstLineChars="200"/>
        <w:rPr>
          <w:rFonts w:ascii="楷体_GB2312" w:hAnsi="仿宋" w:eastAsia="楷体_GB2312"/>
          <w:sz w:val="32"/>
          <w:szCs w:val="32"/>
        </w:rPr>
      </w:pPr>
      <w:r>
        <w:rPr>
          <w:rFonts w:hint="eastAsia" w:ascii="楷体_GB2312" w:hAnsi="仿宋" w:eastAsia="楷体_GB2312"/>
          <w:sz w:val="32"/>
          <w:szCs w:val="32"/>
        </w:rPr>
        <w:t>（六）体检</w:t>
      </w:r>
    </w:p>
    <w:p>
      <w:pPr>
        <w:tabs>
          <w:tab w:val="left" w:pos="615"/>
        </w:tabs>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依据最后一轮面试成绩，从高分到低分确定体检人员名单，并安排到指定体检机构进行体检（体检费用由应聘者承担）。体检标准参照四川省公务员录用体检标准执行。因体检不合格出现的缺额，按面试成绩从高分到低分依次递补。</w:t>
      </w:r>
    </w:p>
    <w:p>
      <w:pPr>
        <w:tabs>
          <w:tab w:val="left" w:pos="615"/>
        </w:tabs>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体检时间另行通知。</w:t>
      </w:r>
    </w:p>
    <w:p>
      <w:pPr>
        <w:tabs>
          <w:tab w:val="left" w:pos="615"/>
        </w:tabs>
        <w:spacing w:line="360" w:lineRule="auto"/>
        <w:ind w:firstLine="640" w:firstLineChars="200"/>
        <w:rPr>
          <w:rFonts w:ascii="楷体_GB2312" w:hAnsi="楷体" w:eastAsia="楷体_GB2312" w:cs="楷体"/>
          <w:sz w:val="32"/>
          <w:szCs w:val="32"/>
        </w:rPr>
      </w:pPr>
      <w:r>
        <w:rPr>
          <w:rFonts w:hint="eastAsia" w:ascii="楷体_GB2312" w:hAnsi="仿宋" w:eastAsia="楷体_GB2312"/>
          <w:sz w:val="32"/>
          <w:szCs w:val="32"/>
        </w:rPr>
        <w:t>（七）</w:t>
      </w:r>
      <w:r>
        <w:rPr>
          <w:rFonts w:hint="eastAsia" w:ascii="楷体_GB2312" w:hAnsi="楷体" w:eastAsia="楷体_GB2312" w:cs="楷体"/>
          <w:sz w:val="32"/>
          <w:szCs w:val="32"/>
        </w:rPr>
        <w:t>任前公示</w:t>
      </w:r>
    </w:p>
    <w:p>
      <w:pPr>
        <w:tabs>
          <w:tab w:val="left" w:pos="615"/>
        </w:tabs>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体检合格应聘者，</w:t>
      </w:r>
      <w:r>
        <w:rPr>
          <w:rFonts w:hint="eastAsia" w:ascii="仿宋_GB2312" w:hAnsi="仿宋_GB2312" w:eastAsia="仿宋_GB2312" w:cs="仿宋_GB2312"/>
          <w:sz w:val="32"/>
          <w:szCs w:val="32"/>
        </w:rPr>
        <w:t>经相关程序审核后，对拟聘用人选通过川投大健康公司官网进行为期5个工作日的公示。</w:t>
      </w:r>
    </w:p>
    <w:p>
      <w:pPr>
        <w:tabs>
          <w:tab w:val="left" w:pos="615"/>
        </w:tabs>
        <w:spacing w:line="360" w:lineRule="auto"/>
        <w:ind w:firstLine="640" w:firstLineChars="200"/>
        <w:rPr>
          <w:rFonts w:ascii="仿宋_GB2312" w:hAnsi="仿宋_GB2312" w:eastAsia="仿宋_GB2312" w:cs="仿宋_GB2312"/>
          <w:color w:val="333333"/>
          <w:sz w:val="32"/>
          <w:szCs w:val="32"/>
        </w:rPr>
      </w:pPr>
      <w:r>
        <w:rPr>
          <w:rFonts w:hint="eastAsia" w:ascii="楷体_GB2312" w:hAnsi="仿宋" w:eastAsia="楷体_GB2312"/>
          <w:sz w:val="32"/>
          <w:szCs w:val="32"/>
        </w:rPr>
        <w:t>（八）录用聘用</w:t>
      </w:r>
    </w:p>
    <w:p>
      <w:pPr>
        <w:tabs>
          <w:tab w:val="left" w:pos="615"/>
        </w:tabs>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公示期满后，如无反映意见或反映意见经调查核实证明不属实或不影响使用的，由川投大健康公司委派，红格投资公司董事会聘任，同时签订《聘任合同书》和《经营管理者目标考核责任书》，由红格投资公司签订劳动合同（含试用）和聘任文件。</w:t>
      </w:r>
    </w:p>
    <w:p>
      <w:pPr>
        <w:tabs>
          <w:tab w:val="left" w:pos="615"/>
        </w:tabs>
        <w:spacing w:line="360" w:lineRule="auto"/>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四、岗位管理与薪酬待遇</w:t>
      </w:r>
    </w:p>
    <w:p>
      <w:pPr>
        <w:spacing w:line="360" w:lineRule="auto"/>
        <w:ind w:firstLine="720" w:firstLineChars="225"/>
        <w:rPr>
          <w:rFonts w:ascii="仿宋_GB2312" w:hAnsi="仿宋" w:eastAsia="仿宋_GB2312" w:cs="宋体"/>
          <w:kern w:val="0"/>
          <w:sz w:val="32"/>
          <w:szCs w:val="32"/>
        </w:rPr>
      </w:pPr>
      <w:r>
        <w:rPr>
          <w:rFonts w:hint="eastAsia" w:ascii="仿宋_GB2312" w:hAnsi="仿宋" w:eastAsia="仿宋_GB2312" w:cs="宋体"/>
          <w:kern w:val="0"/>
          <w:sz w:val="32"/>
          <w:szCs w:val="32"/>
        </w:rPr>
        <w:t>（一）契约化聘用</w:t>
      </w:r>
    </w:p>
    <w:p>
      <w:pPr>
        <w:spacing w:line="360" w:lineRule="auto"/>
        <w:ind w:firstLine="720" w:firstLineChars="225"/>
        <w:rPr>
          <w:rFonts w:ascii="仿宋_GB2312" w:hAnsi="仿宋" w:eastAsia="仿宋_GB2312" w:cs="宋体"/>
          <w:kern w:val="0"/>
          <w:sz w:val="32"/>
          <w:szCs w:val="32"/>
        </w:rPr>
      </w:pPr>
      <w:r>
        <w:rPr>
          <w:rFonts w:ascii="仿宋_GB2312" w:hAnsi="仿宋" w:eastAsia="仿宋_GB2312" w:cs="宋体"/>
          <w:kern w:val="0"/>
          <w:sz w:val="32"/>
          <w:szCs w:val="32"/>
        </w:rPr>
        <w:t>1.聘任管理。</w:t>
      </w:r>
      <w:r>
        <w:rPr>
          <w:rFonts w:hint="eastAsia" w:ascii="仿宋_GB2312" w:hAnsi="仿宋" w:eastAsia="仿宋_GB2312" w:cs="宋体"/>
          <w:kern w:val="0"/>
          <w:sz w:val="32"/>
          <w:szCs w:val="32"/>
        </w:rPr>
        <w:t>由</w:t>
      </w:r>
      <w:r>
        <w:rPr>
          <w:rFonts w:hint="eastAsia" w:ascii="仿宋_GB2312" w:hAnsi="仿宋" w:eastAsia="仿宋_GB2312"/>
          <w:sz w:val="32"/>
          <w:szCs w:val="32"/>
        </w:rPr>
        <w:t>红格投资公司</w:t>
      </w:r>
      <w:r>
        <w:rPr>
          <w:rFonts w:hint="eastAsia" w:ascii="仿宋_GB2312" w:hAnsi="仿宋" w:eastAsia="仿宋_GB2312" w:cs="宋体"/>
          <w:kern w:val="0"/>
          <w:sz w:val="32"/>
          <w:szCs w:val="32"/>
        </w:rPr>
        <w:t>董事会聘任，签订工作目标考核责任书，由</w:t>
      </w:r>
      <w:r>
        <w:rPr>
          <w:rFonts w:hint="eastAsia" w:ascii="仿宋_GB2312" w:hAnsi="仿宋" w:eastAsia="仿宋_GB2312"/>
          <w:sz w:val="32"/>
          <w:szCs w:val="32"/>
        </w:rPr>
        <w:t>红格投资公司</w:t>
      </w:r>
      <w:r>
        <w:rPr>
          <w:rFonts w:hint="eastAsia" w:ascii="仿宋_GB2312" w:hAnsi="仿宋" w:eastAsia="仿宋_GB2312" w:cs="宋体"/>
          <w:kern w:val="0"/>
          <w:sz w:val="32"/>
          <w:szCs w:val="32"/>
        </w:rPr>
        <w:t>签订劳动合同、发布聘任书，聘任期间，未经同意不得兼任其他职务。</w:t>
      </w:r>
    </w:p>
    <w:p>
      <w:pPr>
        <w:spacing w:line="360" w:lineRule="auto"/>
        <w:ind w:firstLine="720" w:firstLineChars="225"/>
        <w:rPr>
          <w:rFonts w:ascii="仿宋_GB2312" w:hAnsi="仿宋" w:eastAsia="仿宋_GB2312" w:cs="宋体"/>
          <w:kern w:val="0"/>
          <w:sz w:val="32"/>
          <w:szCs w:val="32"/>
        </w:rPr>
      </w:pPr>
      <w:r>
        <w:rPr>
          <w:rFonts w:ascii="仿宋_GB2312" w:hAnsi="仿宋" w:eastAsia="仿宋_GB2312" w:cs="宋体"/>
          <w:kern w:val="0"/>
          <w:sz w:val="32"/>
          <w:szCs w:val="32"/>
        </w:rPr>
        <w:t>2.试用期</w:t>
      </w:r>
      <w:r>
        <w:rPr>
          <w:rFonts w:hint="eastAsia" w:ascii="仿宋_GB2312" w:hAnsi="仿宋" w:eastAsia="仿宋_GB2312" w:cs="宋体"/>
          <w:kern w:val="0"/>
          <w:sz w:val="32"/>
          <w:szCs w:val="32"/>
        </w:rPr>
        <w:t>与任期管理</w:t>
      </w:r>
      <w:r>
        <w:rPr>
          <w:rFonts w:ascii="仿宋_GB2312" w:hAnsi="仿宋" w:eastAsia="仿宋_GB2312" w:cs="宋体"/>
          <w:kern w:val="0"/>
          <w:sz w:val="32"/>
          <w:szCs w:val="32"/>
        </w:rPr>
        <w:t>。</w:t>
      </w:r>
      <w:r>
        <w:rPr>
          <w:rFonts w:hint="eastAsia" w:ascii="仿宋_GB2312" w:hAnsi="仿宋" w:eastAsia="仿宋_GB2312" w:cs="宋体"/>
          <w:kern w:val="0"/>
          <w:sz w:val="32"/>
          <w:szCs w:val="32"/>
        </w:rPr>
        <w:t>试用期为</w:t>
      </w:r>
      <w:r>
        <w:rPr>
          <w:rFonts w:ascii="仿宋_GB2312" w:hAnsi="仿宋" w:eastAsia="仿宋_GB2312" w:cs="宋体"/>
          <w:kern w:val="0"/>
          <w:sz w:val="32"/>
          <w:szCs w:val="32"/>
        </w:rPr>
        <w:t>6个月，试用期期满，经考核合格的正式聘任，不合格的解除劳动合同关系</w:t>
      </w:r>
      <w:r>
        <w:rPr>
          <w:rFonts w:hint="eastAsia" w:ascii="仿宋_GB2312" w:hAnsi="仿宋" w:eastAsia="仿宋_GB2312" w:cs="宋体"/>
          <w:kern w:val="0"/>
          <w:sz w:val="32"/>
          <w:szCs w:val="32"/>
        </w:rPr>
        <w:t>。试用期满合格，由</w:t>
      </w:r>
      <w:r>
        <w:rPr>
          <w:rFonts w:hint="eastAsia" w:ascii="仿宋_GB2312" w:hAnsi="仿宋" w:eastAsia="仿宋_GB2312"/>
          <w:sz w:val="32"/>
          <w:szCs w:val="32"/>
        </w:rPr>
        <w:t>红格投资公司</w:t>
      </w:r>
      <w:r>
        <w:rPr>
          <w:rFonts w:hint="eastAsia" w:ascii="仿宋_GB2312" w:hAnsi="仿宋" w:eastAsia="仿宋_GB2312" w:cs="宋体"/>
          <w:kern w:val="0"/>
          <w:sz w:val="32"/>
          <w:szCs w:val="32"/>
        </w:rPr>
        <w:t>董事会确定聘任期限，并实行年度及任期考核，具体考核指标由</w:t>
      </w:r>
      <w:r>
        <w:rPr>
          <w:rFonts w:hint="eastAsia" w:ascii="仿宋_GB2312" w:hAnsi="仿宋" w:eastAsia="仿宋_GB2312"/>
          <w:sz w:val="32"/>
          <w:szCs w:val="32"/>
        </w:rPr>
        <w:t>红格投资公司</w:t>
      </w:r>
      <w:r>
        <w:rPr>
          <w:rFonts w:hint="eastAsia" w:ascii="仿宋_GB2312" w:hAnsi="仿宋" w:eastAsia="仿宋_GB2312" w:cs="宋体"/>
          <w:kern w:val="0"/>
          <w:sz w:val="32"/>
          <w:szCs w:val="32"/>
        </w:rPr>
        <w:t>董事会下达。</w:t>
      </w:r>
    </w:p>
    <w:p>
      <w:pPr>
        <w:spacing w:line="360" w:lineRule="auto"/>
        <w:ind w:firstLine="720" w:firstLineChars="225"/>
        <w:rPr>
          <w:rFonts w:ascii="楷体_GB2312" w:hAnsi="仿宋" w:eastAsia="楷体_GB2312" w:cs="宋体"/>
          <w:kern w:val="0"/>
          <w:sz w:val="32"/>
          <w:szCs w:val="32"/>
        </w:rPr>
      </w:pPr>
      <w:r>
        <w:rPr>
          <w:rFonts w:hint="eastAsia" w:ascii="楷体_GB2312" w:hAnsi="仿宋" w:eastAsia="楷体_GB2312" w:cs="宋体"/>
          <w:kern w:val="0"/>
          <w:sz w:val="32"/>
          <w:szCs w:val="32"/>
        </w:rPr>
        <w:t>（二）市场化薪酬</w:t>
      </w:r>
    </w:p>
    <w:p>
      <w:pPr>
        <w:spacing w:line="360" w:lineRule="auto"/>
        <w:ind w:firstLine="720" w:firstLineChars="225"/>
        <w:rPr>
          <w:rFonts w:ascii="仿宋_GB2312" w:hAnsi="仿宋" w:eastAsia="仿宋_GB2312" w:cs="宋体"/>
          <w:kern w:val="0"/>
          <w:sz w:val="32"/>
          <w:szCs w:val="32"/>
        </w:rPr>
      </w:pPr>
      <w:r>
        <w:rPr>
          <w:rFonts w:hint="eastAsia" w:ascii="仿宋_GB2312" w:hAnsi="仿宋" w:eastAsia="仿宋_GB2312" w:cs="宋体"/>
          <w:kern w:val="0"/>
          <w:sz w:val="32"/>
          <w:szCs w:val="32"/>
        </w:rPr>
        <w:t>薪酬由年度薪酬（基本年薪和绩效年薪）、任期奖励、特别贡献奖励及法定福利构成。</w:t>
      </w:r>
    </w:p>
    <w:p>
      <w:pPr>
        <w:spacing w:line="360" w:lineRule="auto"/>
        <w:ind w:firstLine="720" w:firstLineChars="225"/>
        <w:rPr>
          <w:rFonts w:ascii="仿宋_GB2312" w:hAnsi="仿宋" w:eastAsia="仿宋_GB2312" w:cs="宋体"/>
          <w:kern w:val="0"/>
          <w:sz w:val="32"/>
          <w:szCs w:val="32"/>
        </w:rPr>
      </w:pPr>
      <w:r>
        <w:rPr>
          <w:rFonts w:ascii="仿宋_GB2312" w:hAnsi="仿宋" w:eastAsia="仿宋_GB2312" w:cs="宋体"/>
          <w:kern w:val="0"/>
          <w:sz w:val="32"/>
          <w:szCs w:val="32"/>
        </w:rPr>
        <w:t>1.采取浮动薪酬制度，根据市场化薪酬水平，确定首年年度薪酬为30-50</w:t>
      </w:r>
      <w:r>
        <w:rPr>
          <w:rFonts w:hint="eastAsia" w:ascii="仿宋_GB2312" w:hAnsi="仿宋" w:eastAsia="仿宋_GB2312" w:cs="宋体"/>
          <w:kern w:val="0"/>
          <w:sz w:val="32"/>
          <w:szCs w:val="32"/>
        </w:rPr>
        <w:t>万，以后年度根据上一年度目标考核责任书和</w:t>
      </w:r>
      <w:r>
        <w:rPr>
          <w:rFonts w:hint="eastAsia" w:ascii="仿宋_GB2312" w:hAnsi="仿宋" w:eastAsia="仿宋_GB2312"/>
          <w:sz w:val="32"/>
          <w:szCs w:val="32"/>
        </w:rPr>
        <w:t>红格投资公司</w:t>
      </w:r>
      <w:r>
        <w:rPr>
          <w:rFonts w:hint="eastAsia" w:ascii="仿宋_GB2312" w:hAnsi="仿宋" w:eastAsia="仿宋_GB2312" w:cs="宋体"/>
          <w:kern w:val="0"/>
          <w:sz w:val="32"/>
          <w:szCs w:val="32"/>
        </w:rPr>
        <w:t>经营目标考核结果进行调整。</w:t>
      </w:r>
    </w:p>
    <w:p>
      <w:pPr>
        <w:spacing w:line="360" w:lineRule="auto"/>
        <w:ind w:firstLine="720" w:firstLineChars="225"/>
        <w:rPr>
          <w:rFonts w:ascii="仿宋_GB2312" w:hAnsi="仿宋" w:eastAsia="仿宋_GB2312" w:cs="宋体"/>
          <w:kern w:val="0"/>
          <w:sz w:val="32"/>
          <w:szCs w:val="32"/>
        </w:rPr>
      </w:pPr>
      <w:r>
        <w:rPr>
          <w:rFonts w:ascii="仿宋_GB2312" w:hAnsi="仿宋" w:eastAsia="仿宋_GB2312" w:cs="宋体"/>
          <w:kern w:val="0"/>
          <w:sz w:val="32"/>
          <w:szCs w:val="32"/>
        </w:rPr>
        <w:t>2.基本年薪</w:t>
      </w:r>
      <w:r>
        <w:rPr>
          <w:rFonts w:hint="eastAsia" w:ascii="仿宋_GB2312" w:hAnsi="仿宋" w:eastAsia="仿宋_GB2312" w:cs="宋体"/>
          <w:kern w:val="0"/>
          <w:sz w:val="32"/>
          <w:szCs w:val="32"/>
        </w:rPr>
        <w:t>按照川投集团下属企业负责人基本年薪相关标准执行。</w:t>
      </w:r>
    </w:p>
    <w:p>
      <w:pPr>
        <w:spacing w:line="360" w:lineRule="auto"/>
        <w:ind w:firstLine="720" w:firstLineChars="225"/>
        <w:rPr>
          <w:rFonts w:ascii="仿宋_GB2312" w:hAnsi="仿宋" w:eastAsia="仿宋_GB2312" w:cs="宋体"/>
          <w:kern w:val="0"/>
          <w:sz w:val="32"/>
          <w:szCs w:val="32"/>
        </w:rPr>
      </w:pPr>
      <w:r>
        <w:rPr>
          <w:rFonts w:ascii="仿宋_GB2312" w:hAnsi="仿宋" w:eastAsia="仿宋_GB2312" w:cs="宋体"/>
          <w:kern w:val="0"/>
          <w:sz w:val="32"/>
          <w:szCs w:val="32"/>
        </w:rPr>
        <w:t>3.绩效年薪</w:t>
      </w:r>
      <w:r>
        <w:rPr>
          <w:rFonts w:hint="eastAsia" w:ascii="仿宋_GB2312" w:hAnsi="仿宋" w:eastAsia="仿宋_GB2312" w:cs="宋体"/>
          <w:kern w:val="0"/>
          <w:sz w:val="32"/>
          <w:szCs w:val="32"/>
        </w:rPr>
        <w:t>与</w:t>
      </w:r>
      <w:r>
        <w:rPr>
          <w:rFonts w:hint="eastAsia" w:ascii="仿宋_GB2312" w:hAnsi="仿宋" w:eastAsia="仿宋_GB2312"/>
          <w:sz w:val="32"/>
          <w:szCs w:val="32"/>
        </w:rPr>
        <w:t>红格投资公司</w:t>
      </w:r>
      <w:r>
        <w:rPr>
          <w:rFonts w:hint="eastAsia" w:ascii="仿宋_GB2312" w:hAnsi="仿宋" w:eastAsia="仿宋_GB2312" w:cs="宋体"/>
          <w:kern w:val="0"/>
          <w:sz w:val="32"/>
          <w:szCs w:val="32"/>
        </w:rPr>
        <w:t>经营目标考核结果挂钩，下一个会计年度</w:t>
      </w:r>
      <w:r>
        <w:rPr>
          <w:rFonts w:ascii="仿宋_GB2312" w:hAnsi="仿宋" w:eastAsia="仿宋_GB2312" w:cs="宋体"/>
          <w:kern w:val="0"/>
          <w:sz w:val="32"/>
          <w:szCs w:val="32"/>
        </w:rPr>
        <w:t>6月之前发放。</w:t>
      </w:r>
    </w:p>
    <w:p>
      <w:pPr>
        <w:spacing w:line="360" w:lineRule="auto"/>
        <w:ind w:firstLine="720" w:firstLineChars="225"/>
        <w:rPr>
          <w:rFonts w:ascii="仿宋_GB2312" w:hAnsi="仿宋" w:eastAsia="仿宋_GB2312" w:cs="宋体"/>
          <w:kern w:val="0"/>
          <w:sz w:val="32"/>
          <w:szCs w:val="32"/>
        </w:rPr>
      </w:pPr>
      <w:r>
        <w:rPr>
          <w:rFonts w:ascii="仿宋_GB2312" w:hAnsi="仿宋" w:eastAsia="仿宋_GB2312" w:cs="宋体"/>
          <w:kern w:val="0"/>
          <w:sz w:val="32"/>
          <w:szCs w:val="32"/>
        </w:rPr>
        <w:t>4.</w:t>
      </w:r>
      <w:r>
        <w:rPr>
          <w:rFonts w:hint="eastAsia" w:ascii="仿宋_GB2312" w:hAnsi="仿宋" w:eastAsia="仿宋_GB2312" w:cs="宋体"/>
          <w:kern w:val="0"/>
          <w:sz w:val="32"/>
          <w:szCs w:val="32"/>
        </w:rPr>
        <w:t>全面完成</w:t>
      </w:r>
      <w:r>
        <w:rPr>
          <w:rFonts w:hint="eastAsia" w:ascii="仿宋_GB2312" w:hAnsi="仿宋" w:eastAsia="仿宋_GB2312"/>
          <w:sz w:val="32"/>
          <w:szCs w:val="32"/>
        </w:rPr>
        <w:t>红格投资公司年度</w:t>
      </w:r>
      <w:r>
        <w:rPr>
          <w:rFonts w:hint="eastAsia" w:ascii="仿宋_GB2312" w:hAnsi="仿宋" w:eastAsia="仿宋_GB2312" w:cs="宋体"/>
          <w:kern w:val="0"/>
          <w:sz w:val="32"/>
          <w:szCs w:val="32"/>
        </w:rPr>
        <w:t>经营目标任务，并超额完成由</w:t>
      </w:r>
      <w:r>
        <w:rPr>
          <w:rFonts w:hint="eastAsia" w:ascii="仿宋_GB2312" w:hAnsi="仿宋" w:eastAsia="仿宋_GB2312"/>
          <w:sz w:val="32"/>
          <w:szCs w:val="32"/>
        </w:rPr>
        <w:t>红格投资公司</w:t>
      </w:r>
      <w:r>
        <w:rPr>
          <w:rFonts w:hint="eastAsia" w:ascii="仿宋_GB2312" w:hAnsi="仿宋" w:eastAsia="仿宋_GB2312" w:cs="宋体"/>
          <w:kern w:val="0"/>
          <w:sz w:val="32"/>
          <w:szCs w:val="32"/>
        </w:rPr>
        <w:t>董事会确认的收入或利润总额等目标，经</w:t>
      </w:r>
      <w:r>
        <w:rPr>
          <w:rFonts w:hint="eastAsia" w:ascii="仿宋_GB2312" w:hAnsi="仿宋" w:eastAsia="仿宋_GB2312"/>
          <w:sz w:val="32"/>
          <w:szCs w:val="32"/>
        </w:rPr>
        <w:t>红格投资公司</w:t>
      </w:r>
      <w:r>
        <w:rPr>
          <w:rFonts w:hint="eastAsia" w:ascii="仿宋_GB2312" w:hAnsi="仿宋" w:eastAsia="仿宋_GB2312" w:cs="宋体"/>
          <w:kern w:val="0"/>
          <w:sz w:val="32"/>
          <w:szCs w:val="32"/>
        </w:rPr>
        <w:t>董事会确认计发特别贡献奖励，于下一个会计年度</w:t>
      </w:r>
      <w:r>
        <w:rPr>
          <w:rFonts w:ascii="仿宋_GB2312" w:hAnsi="仿宋" w:eastAsia="仿宋_GB2312" w:cs="宋体"/>
          <w:kern w:val="0"/>
          <w:sz w:val="32"/>
          <w:szCs w:val="32"/>
        </w:rPr>
        <w:t>6月之前发放。</w:t>
      </w:r>
    </w:p>
    <w:p>
      <w:pPr>
        <w:spacing w:line="360" w:lineRule="auto"/>
        <w:ind w:firstLine="720" w:firstLineChars="225"/>
        <w:rPr>
          <w:rFonts w:ascii="仿宋_GB2312" w:hAnsi="仿宋" w:eastAsia="仿宋_GB2312" w:cs="宋体"/>
          <w:kern w:val="0"/>
          <w:sz w:val="32"/>
          <w:szCs w:val="32"/>
        </w:rPr>
      </w:pPr>
      <w:r>
        <w:rPr>
          <w:rFonts w:ascii="仿宋_GB2312" w:hAnsi="仿宋" w:eastAsia="仿宋_GB2312" w:cs="宋体"/>
          <w:kern w:val="0"/>
          <w:sz w:val="32"/>
          <w:szCs w:val="32"/>
        </w:rPr>
        <w:t>5.法定福利</w:t>
      </w:r>
      <w:r>
        <w:rPr>
          <w:rFonts w:hint="eastAsia" w:ascii="仿宋_GB2312" w:hAnsi="仿宋" w:eastAsia="仿宋_GB2312" w:cs="宋体"/>
          <w:kern w:val="0"/>
          <w:sz w:val="32"/>
          <w:szCs w:val="32"/>
        </w:rPr>
        <w:t>执行</w:t>
      </w:r>
      <w:r>
        <w:rPr>
          <w:rFonts w:hint="eastAsia" w:ascii="仿宋_GB2312" w:hAnsi="仿宋" w:eastAsia="仿宋_GB2312"/>
          <w:sz w:val="32"/>
          <w:szCs w:val="32"/>
        </w:rPr>
        <w:t>红格投资公司</w:t>
      </w:r>
      <w:r>
        <w:rPr>
          <w:rFonts w:hint="eastAsia" w:ascii="仿宋_GB2312" w:hAnsi="仿宋" w:eastAsia="仿宋_GB2312" w:cs="宋体"/>
          <w:kern w:val="0"/>
          <w:sz w:val="32"/>
          <w:szCs w:val="32"/>
        </w:rPr>
        <w:t>相关规定。</w:t>
      </w:r>
    </w:p>
    <w:p>
      <w:pPr>
        <w:spacing w:line="360" w:lineRule="auto"/>
        <w:ind w:firstLine="720" w:firstLineChars="225"/>
        <w:rPr>
          <w:rFonts w:ascii="楷体_GB2312" w:hAnsi="仿宋" w:eastAsia="楷体_GB2312" w:cs="宋体"/>
          <w:kern w:val="0"/>
          <w:sz w:val="32"/>
          <w:szCs w:val="32"/>
        </w:rPr>
      </w:pPr>
      <w:r>
        <w:rPr>
          <w:rFonts w:hint="eastAsia" w:ascii="楷体_GB2312" w:hAnsi="仿宋" w:eastAsia="楷体_GB2312" w:cs="宋体"/>
          <w:kern w:val="0"/>
          <w:sz w:val="32"/>
          <w:szCs w:val="32"/>
        </w:rPr>
        <w:t>（三）市场化考评</w:t>
      </w:r>
    </w:p>
    <w:p>
      <w:pPr>
        <w:spacing w:line="360" w:lineRule="auto"/>
        <w:ind w:firstLine="720" w:firstLineChars="225"/>
        <w:rPr>
          <w:rFonts w:ascii="仿宋_GB2312" w:hAnsi="仿宋" w:eastAsia="仿宋_GB2312" w:cs="宋体"/>
          <w:kern w:val="0"/>
          <w:sz w:val="32"/>
          <w:szCs w:val="32"/>
        </w:rPr>
      </w:pPr>
      <w:r>
        <w:rPr>
          <w:rFonts w:hint="eastAsia" w:ascii="仿宋_GB2312" w:hAnsi="仿宋" w:eastAsia="仿宋_GB2312"/>
          <w:sz w:val="32"/>
          <w:szCs w:val="32"/>
        </w:rPr>
        <w:t>红格投资公司</w:t>
      </w:r>
      <w:r>
        <w:rPr>
          <w:rFonts w:hint="eastAsia" w:ascii="仿宋_GB2312" w:hAnsi="仿宋" w:eastAsia="仿宋_GB2312" w:cs="宋体"/>
          <w:kern w:val="0"/>
          <w:sz w:val="32"/>
          <w:szCs w:val="32"/>
        </w:rPr>
        <w:t>董事会按照签订的年度目标考核责任书进行考核，考核结果作为薪酬发放、岗位续聘及退出的重要依据。</w:t>
      </w:r>
    </w:p>
    <w:p>
      <w:pPr>
        <w:spacing w:line="360" w:lineRule="auto"/>
        <w:ind w:firstLine="720" w:firstLineChars="225"/>
        <w:rPr>
          <w:rFonts w:ascii="仿宋_GB2312" w:hAnsi="仿宋" w:eastAsia="仿宋_GB2312" w:cs="宋体"/>
          <w:kern w:val="0"/>
          <w:sz w:val="32"/>
          <w:szCs w:val="32"/>
        </w:rPr>
      </w:pPr>
      <w:r>
        <w:rPr>
          <w:rFonts w:hint="eastAsia" w:ascii="仿宋_GB2312" w:hAnsi="仿宋" w:eastAsia="仿宋_GB2312" w:cs="宋体"/>
          <w:kern w:val="0"/>
          <w:sz w:val="32"/>
          <w:szCs w:val="32"/>
        </w:rPr>
        <w:t>具体考核指标、考核方式每年由</w:t>
      </w:r>
      <w:r>
        <w:rPr>
          <w:rFonts w:hint="eastAsia" w:ascii="仿宋_GB2312" w:hAnsi="仿宋" w:eastAsia="仿宋_GB2312"/>
          <w:sz w:val="32"/>
          <w:szCs w:val="32"/>
        </w:rPr>
        <w:t>红格投资公司</w:t>
      </w:r>
      <w:r>
        <w:rPr>
          <w:rFonts w:hint="eastAsia" w:ascii="仿宋_GB2312" w:hAnsi="仿宋" w:eastAsia="仿宋_GB2312" w:cs="宋体"/>
          <w:kern w:val="0"/>
          <w:sz w:val="32"/>
          <w:szCs w:val="32"/>
        </w:rPr>
        <w:t>制定，经</w:t>
      </w:r>
      <w:r>
        <w:rPr>
          <w:rFonts w:hint="eastAsia" w:ascii="仿宋_GB2312" w:hAnsi="仿宋" w:eastAsia="仿宋_GB2312"/>
          <w:sz w:val="32"/>
          <w:szCs w:val="32"/>
        </w:rPr>
        <w:t>红格投资公司</w:t>
      </w:r>
      <w:r>
        <w:rPr>
          <w:rFonts w:hint="eastAsia" w:ascii="仿宋_GB2312" w:hAnsi="仿宋" w:eastAsia="仿宋_GB2312" w:cs="宋体"/>
          <w:kern w:val="0"/>
          <w:sz w:val="32"/>
          <w:szCs w:val="32"/>
        </w:rPr>
        <w:t>董事会审核。</w:t>
      </w:r>
    </w:p>
    <w:p>
      <w:pPr>
        <w:spacing w:line="360" w:lineRule="auto"/>
        <w:ind w:firstLine="720" w:firstLineChars="225"/>
        <w:rPr>
          <w:rFonts w:asciiTheme="majorEastAsia" w:hAnsiTheme="majorEastAsia" w:eastAsiaTheme="majorEastAsia"/>
          <w:b/>
          <w:bCs/>
          <w:sz w:val="32"/>
          <w:szCs w:val="32"/>
        </w:rPr>
      </w:pPr>
      <w:r>
        <w:rPr>
          <w:rFonts w:hint="eastAsia" w:asciiTheme="majorEastAsia" w:hAnsiTheme="majorEastAsia" w:eastAsiaTheme="majorEastAsia"/>
          <w:sz w:val="32"/>
          <w:szCs w:val="32"/>
        </w:rPr>
        <w:t>五</w:t>
      </w:r>
      <w:r>
        <w:rPr>
          <w:rFonts w:asciiTheme="majorEastAsia" w:hAnsiTheme="majorEastAsia" w:eastAsiaTheme="majorEastAsia"/>
          <w:sz w:val="32"/>
          <w:szCs w:val="32"/>
        </w:rPr>
        <w:t>、纪律和监督</w:t>
      </w:r>
    </w:p>
    <w:p>
      <w:pPr>
        <w:spacing w:line="360" w:lineRule="auto"/>
        <w:ind w:firstLine="720" w:firstLineChars="225"/>
        <w:rPr>
          <w:rFonts w:ascii="仿宋_GB2312" w:hAnsi="仿宋" w:eastAsia="仿宋_GB2312"/>
          <w:b/>
          <w:bCs/>
          <w:sz w:val="32"/>
          <w:szCs w:val="32"/>
        </w:rPr>
      </w:pPr>
      <w:r>
        <w:rPr>
          <w:rFonts w:hint="eastAsia" w:ascii="仿宋_GB2312" w:hAnsi="仿宋" w:eastAsia="仿宋_GB2312" w:cs="宋体"/>
          <w:kern w:val="0"/>
          <w:sz w:val="32"/>
          <w:szCs w:val="32"/>
        </w:rPr>
        <w:t>（一）相关工作人员将严格遵守工作纪律和保密纪律。不得泄露选聘工作的有关情况，不得隐瞒或者歪曲事实真相。</w:t>
      </w:r>
    </w:p>
    <w:p>
      <w:pPr>
        <w:spacing w:line="360" w:lineRule="auto"/>
        <w:ind w:firstLine="720" w:firstLineChars="225"/>
        <w:rPr>
          <w:rFonts w:ascii="仿宋_GB2312" w:hAnsi="仿宋" w:eastAsia="仿宋_GB2312" w:cs="宋体"/>
          <w:kern w:val="0"/>
          <w:sz w:val="32"/>
          <w:szCs w:val="32"/>
        </w:rPr>
      </w:pPr>
      <w:r>
        <w:rPr>
          <w:rFonts w:hint="eastAsia" w:ascii="仿宋_GB2312" w:hAnsi="仿宋" w:eastAsia="仿宋_GB2312" w:cs="宋体"/>
          <w:kern w:val="0"/>
          <w:sz w:val="32"/>
          <w:szCs w:val="32"/>
        </w:rPr>
        <w:t>（二）应聘人员对所提供资料的真实性负责，凡弄虚作假者，一经发现，取消应聘资格。</w:t>
      </w:r>
    </w:p>
    <w:p>
      <w:pPr>
        <w:spacing w:line="360" w:lineRule="auto"/>
        <w:ind w:firstLine="720" w:firstLineChars="225"/>
        <w:rPr>
          <w:rFonts w:cs="黑体" w:asciiTheme="majorEastAsia" w:hAnsiTheme="majorEastAsia" w:eastAsiaTheme="majorEastAsia"/>
          <w:color w:val="000000" w:themeColor="text1"/>
          <w:sz w:val="32"/>
          <w:szCs w:val="32"/>
        </w:rPr>
      </w:pPr>
      <w:r>
        <w:rPr>
          <w:rFonts w:hint="eastAsia" w:cs="黑体" w:asciiTheme="majorEastAsia" w:hAnsiTheme="majorEastAsia" w:eastAsiaTheme="majorEastAsia"/>
          <w:color w:val="000000" w:themeColor="text1"/>
          <w:sz w:val="32"/>
          <w:szCs w:val="32"/>
        </w:rPr>
        <w:t>六、其他</w:t>
      </w:r>
    </w:p>
    <w:p>
      <w:pPr>
        <w:spacing w:line="360" w:lineRule="auto"/>
        <w:ind w:firstLine="720" w:firstLineChars="22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（一）本公告的最终解释权归四川川投大健康产业投资有限责任公司所有。</w:t>
      </w:r>
    </w:p>
    <w:p>
      <w:pPr>
        <w:spacing w:line="360" w:lineRule="auto"/>
        <w:ind w:firstLine="720" w:firstLineChars="225"/>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（二）联系方式</w:t>
      </w:r>
    </w:p>
    <w:p>
      <w:pPr>
        <w:spacing w:line="360" w:lineRule="auto"/>
        <w:ind w:firstLine="720" w:firstLineChars="225"/>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报名联系人：陈女士</w:t>
      </w:r>
    </w:p>
    <w:p>
      <w:pPr>
        <w:spacing w:line="360" w:lineRule="auto"/>
        <w:ind w:firstLine="720" w:firstLineChars="225"/>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联系电话：028-86098736    18000581870</w:t>
      </w:r>
    </w:p>
    <w:p>
      <w:pPr>
        <w:spacing w:line="360" w:lineRule="auto"/>
        <w:ind w:firstLine="720" w:firstLineChars="225"/>
        <w:rPr>
          <w:rFonts w:ascii="仿宋_GB2312" w:hAnsi="仿宋_GB2312" w:eastAsia="仿宋_GB2312" w:cs="仿宋_GB2312"/>
          <w:color w:val="000000" w:themeColor="text1"/>
          <w:sz w:val="32"/>
          <w:szCs w:val="32"/>
        </w:rPr>
      </w:pPr>
    </w:p>
    <w:p>
      <w:pPr>
        <w:spacing w:line="360" w:lineRule="auto"/>
        <w:ind w:firstLine="800" w:firstLineChars="25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附件：1.个人承诺书</w:t>
      </w:r>
    </w:p>
    <w:p>
      <w:pPr>
        <w:spacing w:line="360" w:lineRule="auto"/>
        <w:ind w:firstLine="1840" w:firstLineChars="575"/>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2.报名表附件</w:t>
      </w:r>
    </w:p>
    <w:p>
      <w:pPr>
        <w:spacing w:line="360" w:lineRule="auto"/>
        <w:ind w:firstLine="1680" w:firstLineChars="525"/>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 xml:space="preserve"> 3.红</w:t>
      </w:r>
      <w:r>
        <w:rPr>
          <w:rFonts w:hint="eastAsia" w:ascii="仿宋_GB2312" w:hAnsi="仿宋_GB2312" w:eastAsia="仿宋_GB2312" w:cs="仿宋_GB2312"/>
          <w:color w:val="000000" w:themeColor="text1"/>
          <w:sz w:val="32"/>
          <w:szCs w:val="32"/>
        </w:rPr>
        <w:t>投公司总经理岗位说明书</w:t>
      </w:r>
      <w:bookmarkStart w:id="0" w:name="_GoBack"/>
      <w:bookmarkEnd w:id="0"/>
    </w:p>
    <w:p>
      <w:pPr>
        <w:spacing w:line="360" w:lineRule="auto"/>
        <w:jc w:val="center"/>
      </w:pPr>
    </w:p>
    <w:sectPr>
      <w:footerReference r:id="rId3" w:type="even"/>
      <w:endnotePr>
        <w:numFmt w:val="decimal"/>
      </w:endnotePr>
      <w:pgSz w:w="11906" w:h="16838"/>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firstLineChars="2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characterSpacingControl w:val="doNotCompress"/>
  <w:endnotePr>
    <w:numFmt w:val="decimal"/>
  </w:endnotePr>
  <w:compat>
    <w:doNotExpandShiftReturn/>
    <w:useFELayout/>
    <w:compatSetting w:name="compatibilityMode" w:uri="http://schemas.microsoft.com/office/word" w:val="12"/>
  </w:compat>
  <w:rsids>
    <w:rsidRoot w:val="00556210"/>
    <w:rsid w:val="000244DC"/>
    <w:rsid w:val="00025F78"/>
    <w:rsid w:val="00030ED2"/>
    <w:rsid w:val="000A3036"/>
    <w:rsid w:val="001057F9"/>
    <w:rsid w:val="00172AC9"/>
    <w:rsid w:val="001C2181"/>
    <w:rsid w:val="001F4205"/>
    <w:rsid w:val="00245231"/>
    <w:rsid w:val="00282F8F"/>
    <w:rsid w:val="002A459F"/>
    <w:rsid w:val="002D7487"/>
    <w:rsid w:val="0031207A"/>
    <w:rsid w:val="003232E7"/>
    <w:rsid w:val="0033644E"/>
    <w:rsid w:val="00351783"/>
    <w:rsid w:val="00381968"/>
    <w:rsid w:val="003C157B"/>
    <w:rsid w:val="003E0699"/>
    <w:rsid w:val="003F7762"/>
    <w:rsid w:val="00462CC0"/>
    <w:rsid w:val="004C424E"/>
    <w:rsid w:val="004C6C8E"/>
    <w:rsid w:val="004D598E"/>
    <w:rsid w:val="00556210"/>
    <w:rsid w:val="00647208"/>
    <w:rsid w:val="00650E14"/>
    <w:rsid w:val="006640F4"/>
    <w:rsid w:val="00703A41"/>
    <w:rsid w:val="007740C8"/>
    <w:rsid w:val="00787A40"/>
    <w:rsid w:val="007A29DE"/>
    <w:rsid w:val="007A78A8"/>
    <w:rsid w:val="007B22CD"/>
    <w:rsid w:val="007B3ABA"/>
    <w:rsid w:val="007E0C32"/>
    <w:rsid w:val="008C0F22"/>
    <w:rsid w:val="008D2A32"/>
    <w:rsid w:val="008F5B5E"/>
    <w:rsid w:val="009467E0"/>
    <w:rsid w:val="00954546"/>
    <w:rsid w:val="00A626A9"/>
    <w:rsid w:val="00A92118"/>
    <w:rsid w:val="00A937C0"/>
    <w:rsid w:val="00AE3663"/>
    <w:rsid w:val="00AE574C"/>
    <w:rsid w:val="00B15F1E"/>
    <w:rsid w:val="00B24FED"/>
    <w:rsid w:val="00B61E41"/>
    <w:rsid w:val="00B84074"/>
    <w:rsid w:val="00B9691C"/>
    <w:rsid w:val="00C03287"/>
    <w:rsid w:val="00C119FF"/>
    <w:rsid w:val="00C542D7"/>
    <w:rsid w:val="00C60839"/>
    <w:rsid w:val="00C64CF8"/>
    <w:rsid w:val="00CD728B"/>
    <w:rsid w:val="00CE65CC"/>
    <w:rsid w:val="00D07544"/>
    <w:rsid w:val="00D84B78"/>
    <w:rsid w:val="00DD45E0"/>
    <w:rsid w:val="00DF273B"/>
    <w:rsid w:val="00E06598"/>
    <w:rsid w:val="00E87C03"/>
    <w:rsid w:val="00EA7B07"/>
    <w:rsid w:val="00ED4E20"/>
    <w:rsid w:val="00EE3F5B"/>
    <w:rsid w:val="00EE4B61"/>
    <w:rsid w:val="00EF0AE1"/>
    <w:rsid w:val="00FA7899"/>
    <w:rsid w:val="08A17A5E"/>
    <w:rsid w:val="0B1F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1"/>
      <w:sz w:val="21"/>
      <w:szCs w:val="22"/>
      <w:lang w:val="en-US" w:eastAsia="zh-CN" w:bidi="ar-SA"/>
    </w:rPr>
  </w:style>
  <w:style w:type="paragraph" w:styleId="2">
    <w:name w:val="heading 5"/>
    <w:next w:val="1"/>
    <w:qFormat/>
    <w:uiPriority w:val="0"/>
    <w:pPr>
      <w:keepNext/>
      <w:keepLines/>
      <w:widowControl w:val="0"/>
      <w:spacing w:before="280" w:after="290" w:line="377" w:lineRule="auto"/>
      <w:jc w:val="both"/>
      <w:outlineLvl w:val="4"/>
    </w:pPr>
    <w:rPr>
      <w:rFonts w:ascii="Times New Roman" w:hAnsi="Times New Roman" w:eastAsia="宋体" w:cs="Times New Roman"/>
      <w:b/>
      <w:bCs/>
      <w:kern w:val="1"/>
      <w:sz w:val="28"/>
      <w:szCs w:val="28"/>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qFormat/>
    <w:uiPriority w:val="0"/>
    <w:pPr>
      <w:widowControl w:val="0"/>
      <w:tabs>
        <w:tab w:val="center" w:pos="4153"/>
        <w:tab w:val="right" w:pos="8306"/>
      </w:tabs>
      <w:jc w:val="left"/>
    </w:pPr>
    <w:rPr>
      <w:rFonts w:ascii="Calibri" w:hAnsi="Calibri" w:cs="Times New Roman" w:eastAsiaTheme="minorEastAsia"/>
      <w:kern w:val="1"/>
      <w:sz w:val="18"/>
      <w:szCs w:val="18"/>
      <w:lang w:val="en-US" w:eastAsia="zh-CN" w:bidi="ar-SA"/>
    </w:rPr>
  </w:style>
  <w:style w:type="paragraph" w:styleId="5">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Calibri" w:hAnsi="Calibri" w:cs="Times New Roman" w:eastAsiaTheme="minorEastAsia"/>
      <w:kern w:val="1"/>
      <w:sz w:val="18"/>
      <w:szCs w:val="18"/>
      <w:lang w:val="en-US" w:eastAsia="zh-CN" w:bidi="ar-SA"/>
    </w:rPr>
  </w:style>
  <w:style w:type="table" w:styleId="8">
    <w:name w:val="Table Grid"/>
    <w:basedOn w:val="7"/>
    <w:uiPriority w:val="59"/>
    <w:pPr>
      <w:widowControl/>
      <w:jc w:val="left"/>
    </w:pPr>
    <w:rPr>
      <w:rFonts w:asciiTheme="minorHAnsi" w:hAnsiTheme="minorHAnsi" w:cstheme="minorBidi"/>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qFormat/>
    <w:uiPriority w:val="0"/>
    <w:pPr>
      <w:widowControl w:val="0"/>
      <w:ind w:firstLine="420"/>
      <w:jc w:val="both"/>
    </w:pPr>
    <w:rPr>
      <w:rFonts w:ascii="Calibri" w:hAnsi="Calibri" w:cs="Times New Roman" w:eastAsiaTheme="minorEastAsia"/>
      <w:kern w:val="1"/>
      <w:sz w:val="21"/>
      <w:szCs w:val="22"/>
      <w:lang w:val="en-US" w:eastAsia="zh-CN" w:bidi="ar-SA"/>
    </w:rPr>
  </w:style>
  <w:style w:type="character" w:customStyle="1" w:styleId="10">
    <w:name w:val="页眉 Char"/>
    <w:uiPriority w:val="0"/>
    <w:rPr>
      <w:sz w:val="18"/>
      <w:szCs w:val="18"/>
    </w:rPr>
  </w:style>
  <w:style w:type="character" w:customStyle="1" w:styleId="11">
    <w:name w:val="页脚 Char"/>
    <w:uiPriority w:val="0"/>
    <w:rPr>
      <w:sz w:val="18"/>
      <w:szCs w:val="18"/>
    </w:rPr>
  </w:style>
  <w:style w:type="character" w:customStyle="1" w:styleId="12">
    <w:name w:val="标题 5 Char"/>
    <w:uiPriority w:val="0"/>
    <w:rPr>
      <w:rFonts w:ascii="Times New Roman" w:hAnsi="Times New Roman" w:eastAsia="宋体" w:cs="Times New Roman"/>
      <w:b/>
      <w:bCs/>
      <w:sz w:val="28"/>
      <w:szCs w:val="28"/>
    </w:rPr>
  </w:style>
  <w:style w:type="character" w:customStyle="1" w:styleId="13">
    <w:name w:val="批注框文本 Char"/>
    <w:basedOn w:val="6"/>
    <w:link w:val="3"/>
    <w:semiHidden/>
    <w:uiPriority w:val="99"/>
    <w:rPr>
      <w:sz w:val="18"/>
      <w:szCs w:val="18"/>
    </w:rPr>
  </w:style>
  <w:style w:type="paragraph" w:customStyle="1" w:styleId="14">
    <w:name w:val="Revision"/>
    <w:hidden/>
    <w:unhideWhenUsed/>
    <w:uiPriority w:val="99"/>
    <w:pPr>
      <w:widowControl/>
      <w:jc w:val="left"/>
    </w:pPr>
    <w:rPr>
      <w:rFonts w:ascii="Calibri" w:hAnsi="Calibri" w:cs="Times New Roman" w:eastAsiaTheme="minorEastAsia"/>
      <w:kern w:val="1"/>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648</Words>
  <Characters>3695</Characters>
  <Lines>30</Lines>
  <Paragraphs>8</Paragraphs>
  <TotalTime>848</TotalTime>
  <ScaleCrop>false</ScaleCrop>
  <LinksUpToDate>false</LinksUpToDate>
  <CharactersWithSpaces>4335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2018-10-10T03:35:00Z</dcterms:created>
  <dc:creator>陈晓红</dc:creator>
  <cp:lastModifiedBy>wxn</cp:lastModifiedBy>
  <cp:lastPrinted>2020-01-21T01:10:00Z</cp:lastPrinted>
  <dcterms:modified xsi:type="dcterms:W3CDTF">2020-02-13T06:55:23Z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