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b/>
          <w:bCs/>
          <w:sz w:val="32"/>
          <w:szCs w:val="32"/>
        </w:rPr>
      </w:pP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四川省投资集团有限责任公司</w:t>
      </w: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所属四川川投新能源有限公司</w:t>
      </w: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公开招聘公告</w:t>
      </w:r>
    </w:p>
    <w:p>
      <w:pPr>
        <w:spacing w:line="560" w:lineRule="exact"/>
        <w:ind w:firstLine="640" w:firstLineChars="200"/>
        <w:rPr>
          <w:rFonts w:ascii="仿宋_GB2312" w:eastAsia="仿宋_GB2312"/>
          <w:sz w:val="32"/>
          <w:szCs w:val="32"/>
        </w:rPr>
      </w:pPr>
    </w:p>
    <w:p>
      <w:pPr>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四川省投资集团有限责任公司（以下简称川投集团）成立于1988年10月，注册资本100亿元，是省委省政府批准首批组建的省级大型投融资运营公司和国有资本投资公司改组改革试点，是四川省</w:t>
      </w:r>
      <w:r>
        <w:rPr>
          <w:rFonts w:hint="eastAsia" w:ascii="仿宋_GB2312" w:hAnsi="仿宋_GB2312" w:eastAsia="仿宋_GB2312" w:cs="仿宋_GB2312"/>
          <w:b w:val="0"/>
          <w:bCs w:val="0"/>
          <w:sz w:val="32"/>
          <w:szCs w:val="32"/>
        </w:rPr>
        <w:t>成立时间最早、资产质量</w:t>
      </w:r>
      <w:r>
        <w:rPr>
          <w:rFonts w:hint="eastAsia" w:ascii="仿宋_GB2312" w:hAnsi="仿宋_GB2312" w:eastAsia="仿宋_GB2312" w:cs="仿宋_GB2312"/>
          <w:b w:val="0"/>
          <w:bCs w:val="0"/>
          <w:sz w:val="32"/>
          <w:szCs w:val="32"/>
          <w:lang w:val="en-US" w:eastAsia="zh-CN"/>
        </w:rPr>
        <w:t>优异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盈利能力较强、</w:t>
      </w:r>
      <w:r>
        <w:rPr>
          <w:rFonts w:hint="eastAsia" w:ascii="仿宋_GB2312" w:hAnsi="仿宋_GB2312" w:eastAsia="仿宋_GB2312" w:cs="仿宋_GB2312"/>
          <w:b w:val="0"/>
          <w:bCs w:val="0"/>
          <w:sz w:val="32"/>
          <w:szCs w:val="32"/>
        </w:rPr>
        <w:t>产业门类</w:t>
      </w:r>
      <w:r>
        <w:rPr>
          <w:rFonts w:hint="eastAsia" w:ascii="仿宋_GB2312" w:hAnsi="仿宋_GB2312" w:eastAsia="仿宋_GB2312" w:cs="仿宋_GB2312"/>
          <w:b w:val="0"/>
          <w:bCs w:val="0"/>
          <w:sz w:val="32"/>
          <w:szCs w:val="32"/>
          <w:lang w:val="en-US" w:eastAsia="zh-CN"/>
        </w:rPr>
        <w:t>齐全</w:t>
      </w:r>
      <w:r>
        <w:rPr>
          <w:rFonts w:hint="eastAsia" w:ascii="Times New Roman" w:hAnsi="Times New Roman" w:eastAsia="仿宋_GB2312" w:cs="仿宋_GB2312"/>
          <w:sz w:val="32"/>
          <w:szCs w:val="32"/>
        </w:rPr>
        <w:t>的国有资产经营主体、重点建设项目的</w:t>
      </w:r>
      <w:r>
        <w:rPr>
          <w:rFonts w:hint="eastAsia" w:ascii="Times New Roman" w:hAnsi="Times New Roman" w:eastAsia="仿宋_GB2312" w:cs="仿宋_GB2312"/>
          <w:sz w:val="32"/>
          <w:szCs w:val="32"/>
          <w:lang w:val="en-US" w:eastAsia="zh-CN"/>
        </w:rPr>
        <w:t>投融资</w:t>
      </w:r>
      <w:r>
        <w:rPr>
          <w:rFonts w:hint="eastAsia" w:ascii="Times New Roman" w:hAnsi="Times New Roman" w:eastAsia="仿宋_GB2312" w:cs="仿宋_GB2312"/>
          <w:sz w:val="32"/>
          <w:szCs w:val="32"/>
        </w:rPr>
        <w:t>主体之一。川投集团现有员工1.1万余人，下辖川投能源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600674.SH</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、川投信产、华西牙科、川投大健康等</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家全资、控股子企业，参股雅砻江流域开发公司、四川省旅游投资集团、四川富润、</w:t>
      </w:r>
      <w:r>
        <w:rPr>
          <w:rFonts w:hint="eastAsia" w:ascii="Times New Roman" w:hAnsi="Times New Roman" w:eastAsia="仿宋_GB2312" w:cs="仿宋_GB2312"/>
          <w:sz w:val="32"/>
          <w:szCs w:val="32"/>
          <w:lang w:val="en-US" w:eastAsia="zh-CN"/>
        </w:rPr>
        <w:t>中广核风电公司</w:t>
      </w:r>
      <w:r>
        <w:rPr>
          <w:rFonts w:hint="eastAsia" w:ascii="Times New Roman" w:hAnsi="Times New Roman" w:eastAsia="仿宋_GB2312" w:cs="仿宋_GB2312"/>
          <w:sz w:val="32"/>
          <w:szCs w:val="32"/>
        </w:rPr>
        <w:t>等一大批优质项目。</w:t>
      </w:r>
      <w:r>
        <w:rPr>
          <w:rFonts w:hint="eastAsia" w:ascii="Times New Roman" w:hAnsi="Times New Roman" w:eastAsia="仿宋_GB2312" w:cs="仿宋_GB2312"/>
          <w:sz w:val="32"/>
          <w:szCs w:val="32"/>
          <w:lang w:val="en-US" w:eastAsia="zh-CN"/>
        </w:rPr>
        <w:t>截至目前，川投集团参控股电力装机容量超4000万千瓦，是四川省最大的地方能源企业。</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进入“十四五”时期，</w:t>
      </w:r>
      <w:r>
        <w:rPr>
          <w:rFonts w:hint="eastAsia" w:ascii="仿宋_GB2312" w:hAnsi="Times New Roman" w:eastAsia="仿宋_GB2312"/>
          <w:sz w:val="32"/>
          <w:szCs w:val="32"/>
          <w:lang w:eastAsia="zh-CN"/>
        </w:rPr>
        <w:t>为</w:t>
      </w:r>
      <w:r>
        <w:rPr>
          <w:rFonts w:hint="eastAsia" w:ascii="仿宋_GB2312" w:hAnsi="Times New Roman" w:eastAsia="仿宋_GB2312"/>
          <w:sz w:val="32"/>
          <w:szCs w:val="32"/>
        </w:rPr>
        <w:t>深入贯彻</w:t>
      </w:r>
      <w:r>
        <w:rPr>
          <w:rFonts w:hint="eastAsia" w:ascii="仿宋_GB2312" w:hAnsi="Times New Roman" w:eastAsia="仿宋_GB2312"/>
          <w:sz w:val="32"/>
          <w:szCs w:val="32"/>
          <w:lang w:val="en-US" w:eastAsia="zh-CN"/>
        </w:rPr>
        <w:t>国家</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碳达峰·碳中和</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战略和</w:t>
      </w:r>
      <w:r>
        <w:rPr>
          <w:rFonts w:hint="eastAsia" w:ascii="仿宋_GB2312" w:hAnsi="Times New Roman" w:eastAsia="仿宋_GB2312"/>
          <w:sz w:val="32"/>
          <w:szCs w:val="32"/>
        </w:rPr>
        <w:t>省委</w:t>
      </w:r>
      <w:r>
        <w:rPr>
          <w:rFonts w:hint="eastAsia" w:ascii="仿宋_GB2312" w:hAnsi="Times New Roman" w:eastAsia="仿宋_GB2312"/>
          <w:sz w:val="32"/>
          <w:szCs w:val="32"/>
          <w:lang w:val="en-US" w:eastAsia="zh-CN"/>
        </w:rPr>
        <w:t>省政府关于</w:t>
      </w:r>
      <w:r>
        <w:rPr>
          <w:rFonts w:hint="eastAsia" w:ascii="仿宋_GB2312" w:hAnsi="Times New Roman" w:eastAsia="仿宋_GB2312"/>
          <w:sz w:val="32"/>
          <w:szCs w:val="32"/>
        </w:rPr>
        <w:t>推动四川绿色低碳优势产业高质量发展</w:t>
      </w:r>
      <w:r>
        <w:rPr>
          <w:rFonts w:hint="eastAsia" w:ascii="仿宋_GB2312" w:hAnsi="Times New Roman" w:eastAsia="仿宋_GB2312"/>
          <w:sz w:val="32"/>
          <w:szCs w:val="32"/>
          <w:lang w:val="en-US" w:eastAsia="zh-CN"/>
        </w:rPr>
        <w:t>相关决策部署</w:t>
      </w:r>
      <w:r>
        <w:rPr>
          <w:rFonts w:hint="eastAsia" w:ascii="仿宋_GB2312" w:hAnsi="Times New Roman" w:eastAsia="仿宋_GB2312"/>
          <w:sz w:val="32"/>
          <w:szCs w:val="32"/>
        </w:rPr>
        <w:t>，抢抓新能源发展机遇，谋划布局风电、光伏、氢能等新能源产业，</w:t>
      </w:r>
      <w:r>
        <w:rPr>
          <w:rFonts w:hint="eastAsia" w:ascii="仿宋_GB2312" w:eastAsia="仿宋_GB2312"/>
          <w:sz w:val="32"/>
          <w:szCs w:val="32"/>
        </w:rPr>
        <w:t>成为全省能源产业高质量发展的引领者和开拓者</w:t>
      </w:r>
      <w:r>
        <w:rPr>
          <w:rFonts w:hint="eastAsia" w:ascii="仿宋_GB2312" w:eastAsia="仿宋_GB2312"/>
          <w:sz w:val="32"/>
          <w:szCs w:val="32"/>
          <w:lang w:eastAsia="zh-CN"/>
        </w:rPr>
        <w:t>，</w:t>
      </w:r>
      <w:r>
        <w:rPr>
          <w:rFonts w:hint="eastAsia" w:ascii="仿宋_GB2312" w:hAnsi="Times New Roman" w:eastAsia="仿宋_GB2312"/>
          <w:sz w:val="32"/>
          <w:szCs w:val="32"/>
        </w:rPr>
        <w:t>川投集团</w:t>
      </w:r>
      <w:r>
        <w:rPr>
          <w:rFonts w:hint="eastAsia" w:ascii="仿宋_GB2312" w:eastAsia="仿宋_GB2312"/>
          <w:sz w:val="32"/>
          <w:szCs w:val="32"/>
          <w:lang w:eastAsia="zh-CN"/>
        </w:rPr>
        <w:t>组建成</w:t>
      </w:r>
      <w:r>
        <w:rPr>
          <w:rFonts w:hint="eastAsia" w:ascii="仿宋_GB2312" w:hAnsi="Times New Roman" w:eastAsia="仿宋_GB2312"/>
          <w:sz w:val="32"/>
          <w:szCs w:val="32"/>
          <w:lang w:eastAsia="zh-CN"/>
        </w:rPr>
        <w:t>立了四川川投新能源有限公司（以下简称川投新能源公司）。</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川投新能源公司系川投集团所属全资子公司，</w:t>
      </w:r>
      <w:r>
        <w:rPr>
          <w:rFonts w:hint="eastAsia" w:ascii="仿宋_GB2312" w:hAnsi="仿宋_GB2312" w:eastAsia="仿宋_GB2312" w:cs="仿宋_GB2312"/>
          <w:color w:val="121212"/>
          <w:sz w:val="32"/>
          <w:szCs w:val="32"/>
        </w:rPr>
        <w:t>担负</w:t>
      </w:r>
      <w:r>
        <w:rPr>
          <w:rFonts w:hint="eastAsia" w:ascii="仿宋_GB2312" w:hAnsi="仿宋_GB2312" w:eastAsia="仿宋_GB2312" w:cs="仿宋_GB2312"/>
          <w:color w:val="121212"/>
          <w:sz w:val="32"/>
          <w:szCs w:val="32"/>
          <w:lang w:eastAsia="zh-CN"/>
        </w:rPr>
        <w:t>川投集团</w:t>
      </w:r>
      <w:r>
        <w:rPr>
          <w:rFonts w:hint="eastAsia" w:ascii="仿宋_GB2312" w:hAnsi="仿宋_GB2312" w:eastAsia="仿宋_GB2312" w:cs="仿宋_GB2312"/>
          <w:color w:val="121212"/>
          <w:sz w:val="32"/>
          <w:szCs w:val="32"/>
        </w:rPr>
        <w:t>做强</w:t>
      </w:r>
      <w:r>
        <w:rPr>
          <w:rFonts w:hint="eastAsia" w:ascii="仿宋_GB2312" w:hAnsi="仿宋_GB2312" w:eastAsia="仿宋_GB2312" w:cs="仿宋_GB2312"/>
          <w:color w:val="121212"/>
          <w:sz w:val="32"/>
          <w:szCs w:val="32"/>
          <w:lang w:val="en-US" w:eastAsia="zh-CN"/>
        </w:rPr>
        <w:t>做优做大</w:t>
      </w:r>
      <w:r>
        <w:rPr>
          <w:rFonts w:hint="eastAsia" w:ascii="仿宋_GB2312" w:hAnsi="仿宋_GB2312" w:eastAsia="仿宋_GB2312" w:cs="仿宋_GB2312"/>
          <w:color w:val="121212"/>
          <w:sz w:val="32"/>
          <w:szCs w:val="32"/>
        </w:rPr>
        <w:t>新能源产</w:t>
      </w:r>
      <w:r>
        <w:rPr>
          <w:rFonts w:hint="eastAsia" w:ascii="仿宋_GB2312" w:hAnsi="仿宋_GB2312" w:eastAsia="仿宋_GB2312" w:cs="仿宋_GB2312"/>
          <w:b w:val="0"/>
          <w:bCs w:val="0"/>
          <w:color w:val="121212"/>
          <w:sz w:val="32"/>
          <w:szCs w:val="32"/>
        </w:rPr>
        <w:t>业的重要使命，是</w:t>
      </w:r>
      <w:r>
        <w:rPr>
          <w:rFonts w:hint="eastAsia" w:ascii="仿宋_GB2312" w:hAnsi="仿宋_GB2312" w:eastAsia="仿宋_GB2312" w:cs="仿宋_GB2312"/>
          <w:b w:val="0"/>
          <w:bCs w:val="0"/>
          <w:color w:val="121212"/>
          <w:sz w:val="32"/>
          <w:szCs w:val="32"/>
          <w:lang w:eastAsia="zh-CN"/>
        </w:rPr>
        <w:t>川投</w:t>
      </w:r>
      <w:r>
        <w:rPr>
          <w:rFonts w:hint="eastAsia" w:ascii="仿宋_GB2312" w:hAnsi="仿宋_GB2312" w:eastAsia="仿宋_GB2312" w:cs="仿宋_GB2312"/>
          <w:b w:val="0"/>
          <w:bCs w:val="0"/>
          <w:color w:val="121212"/>
          <w:sz w:val="32"/>
          <w:szCs w:val="32"/>
        </w:rPr>
        <w:t>集团新能源产业发展的主要平台，承担新能源项目开发投资、建设实施和运营管理</w:t>
      </w:r>
      <w:r>
        <w:rPr>
          <w:rFonts w:hint="eastAsia" w:ascii="仿宋_GB2312" w:hAnsi="仿宋_GB2312" w:eastAsia="仿宋_GB2312" w:cs="仿宋_GB2312"/>
          <w:b w:val="0"/>
          <w:bCs w:val="0"/>
          <w:color w:val="121212"/>
          <w:sz w:val="32"/>
          <w:szCs w:val="32"/>
          <w:lang w:val="en-US" w:eastAsia="zh-CN"/>
        </w:rPr>
        <w:t>等主要</w:t>
      </w:r>
      <w:r>
        <w:rPr>
          <w:rFonts w:hint="eastAsia" w:ascii="仿宋_GB2312" w:hAnsi="仿宋_GB2312" w:eastAsia="仿宋_GB2312" w:cs="仿宋_GB2312"/>
          <w:b w:val="0"/>
          <w:bCs w:val="0"/>
          <w:color w:val="121212"/>
          <w:sz w:val="32"/>
          <w:szCs w:val="32"/>
        </w:rPr>
        <w:t>任务。</w:t>
      </w:r>
      <w:r>
        <w:rPr>
          <w:rFonts w:hint="eastAsia" w:ascii="仿宋_GB2312" w:hAnsi="Times New Roman" w:eastAsia="仿宋_GB2312"/>
          <w:b w:val="0"/>
          <w:bCs w:val="0"/>
          <w:sz w:val="32"/>
          <w:szCs w:val="32"/>
          <w:lang w:eastAsia="zh-CN"/>
        </w:rPr>
        <w:t>为加强公司</w:t>
      </w:r>
      <w:r>
        <w:rPr>
          <w:rFonts w:hint="eastAsia" w:ascii="仿宋_GB2312" w:hAnsi="Times New Roman" w:eastAsia="仿宋_GB2312"/>
          <w:sz w:val="32"/>
          <w:szCs w:val="32"/>
          <w:lang w:eastAsia="zh-CN"/>
        </w:rPr>
        <w:t>人才队伍</w:t>
      </w:r>
      <w:r>
        <w:rPr>
          <w:rFonts w:hint="eastAsia" w:ascii="仿宋_GB2312" w:hAnsi="Times New Roman" w:eastAsia="仿宋_GB2312"/>
          <w:sz w:val="32"/>
          <w:szCs w:val="32"/>
          <w:lang w:val="en-US" w:eastAsia="zh-CN"/>
        </w:rPr>
        <w:t>建设</w:t>
      </w:r>
      <w:r>
        <w:rPr>
          <w:rFonts w:hint="eastAsia" w:ascii="仿宋_GB2312" w:hAnsi="Times New Roman" w:eastAsia="仿宋_GB2312"/>
          <w:sz w:val="32"/>
          <w:szCs w:val="32"/>
          <w:lang w:eastAsia="zh-CN"/>
        </w:rPr>
        <w:t>，全力助推公司高质量发展，川投新能源公司现</w:t>
      </w:r>
      <w:r>
        <w:rPr>
          <w:rFonts w:hint="eastAsia" w:ascii="仿宋_GB2312" w:eastAsia="仿宋_GB2312"/>
          <w:sz w:val="32"/>
          <w:szCs w:val="32"/>
          <w:lang w:eastAsia="zh-CN"/>
        </w:rPr>
        <w:t>面向全社会进行公开招聘，</w:t>
      </w:r>
      <w:r>
        <w:rPr>
          <w:rFonts w:hint="eastAsia" w:ascii="仿宋_GB2312" w:hAnsi="Times New Roman" w:eastAsia="仿宋_GB2312"/>
          <w:sz w:val="32"/>
          <w:szCs w:val="32"/>
        </w:rPr>
        <w:t>相关事宜公告如下</w:t>
      </w:r>
      <w:r>
        <w:rPr>
          <w:rFonts w:hint="eastAsia" w:ascii="仿宋_GB2312" w:hAnsi="Times New Roman" w:eastAsia="仿宋_GB2312"/>
          <w:sz w:val="32"/>
          <w:szCs w:val="32"/>
          <w:lang w:eastAsia="zh-CN"/>
        </w:rPr>
        <w:t>。</w:t>
      </w:r>
      <w:bookmarkStart w:id="0" w:name="_GoBack"/>
      <w:bookmarkEnd w:id="0"/>
    </w:p>
    <w:p>
      <w:pPr>
        <w:spacing w:line="560" w:lineRule="exact"/>
        <w:ind w:firstLine="640" w:firstLineChars="200"/>
        <w:rPr>
          <w:rFonts w:ascii="黑体" w:hAnsi="黑体" w:eastAsia="黑体"/>
          <w:sz w:val="32"/>
          <w:szCs w:val="32"/>
        </w:rPr>
      </w:pPr>
      <w:r>
        <w:rPr>
          <w:rFonts w:hint="eastAsia" w:ascii="黑体" w:hAnsi="黑体" w:eastAsia="黑体"/>
          <w:sz w:val="32"/>
          <w:szCs w:val="32"/>
        </w:rPr>
        <w:t>一、招聘原则</w:t>
      </w:r>
    </w:p>
    <w:p>
      <w:pPr>
        <w:pStyle w:val="9"/>
        <w:spacing w:line="560" w:lineRule="exact"/>
        <w:ind w:firstLine="640"/>
        <w:rPr>
          <w:rFonts w:ascii="仿宋_GB2312" w:hAnsi="仿宋" w:eastAsia="仿宋_GB2312"/>
          <w:sz w:val="32"/>
          <w:szCs w:val="32"/>
        </w:rPr>
      </w:pPr>
      <w:r>
        <w:rPr>
          <w:rFonts w:hint="eastAsia" w:ascii="仿宋_GB2312" w:hAnsi="仿宋" w:eastAsia="仿宋_GB2312"/>
          <w:sz w:val="32"/>
          <w:szCs w:val="32"/>
        </w:rPr>
        <w:t>（一）战略规划原则。符合公司发展战略规划的要求。</w:t>
      </w:r>
    </w:p>
    <w:p>
      <w:pPr>
        <w:pStyle w:val="9"/>
        <w:spacing w:line="560" w:lineRule="exact"/>
        <w:ind w:firstLine="640"/>
        <w:rPr>
          <w:rFonts w:ascii="仿宋_GB2312" w:hAnsi="仿宋" w:eastAsia="仿宋_GB2312"/>
          <w:sz w:val="32"/>
          <w:szCs w:val="32"/>
        </w:rPr>
      </w:pPr>
      <w:r>
        <w:rPr>
          <w:rFonts w:hint="eastAsia" w:ascii="仿宋_GB2312" w:hAnsi="仿宋" w:eastAsia="仿宋_GB2312"/>
          <w:sz w:val="32"/>
          <w:szCs w:val="32"/>
        </w:rPr>
        <w:t>（二）人岗适配原则。按照任职资格要求选聘任职者，确保岗得其人、人适其岗。</w:t>
      </w:r>
    </w:p>
    <w:p>
      <w:pPr>
        <w:pStyle w:val="9"/>
        <w:spacing w:line="560" w:lineRule="exact"/>
        <w:ind w:firstLine="640"/>
        <w:rPr>
          <w:rFonts w:ascii="仿宋_GB2312" w:hAnsi="仿宋" w:eastAsia="仿宋_GB2312"/>
          <w:sz w:val="32"/>
          <w:szCs w:val="32"/>
        </w:rPr>
      </w:pPr>
      <w:r>
        <w:rPr>
          <w:rFonts w:hint="eastAsia" w:ascii="仿宋_GB2312" w:hAnsi="仿宋" w:eastAsia="仿宋_GB2312"/>
          <w:sz w:val="32"/>
          <w:szCs w:val="32"/>
        </w:rPr>
        <w:t>（三）公开择优原则。公开公正、平等竞争、择优录用。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二、招聘岗位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（一）高级管理人员（共3名）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 总经理1名</w:t>
      </w:r>
    </w:p>
    <w:p>
      <w:pPr>
        <w:spacing w:line="560" w:lineRule="exact"/>
        <w:ind w:firstLine="640" w:firstLineChars="200"/>
        <w:rPr>
          <w:rFonts w:ascii="仿宋_GB2312" w:hAnsi="仿宋_GB2312" w:eastAsia="仿宋_GB2312" w:cs="仿宋_GB2312"/>
          <w:color w:val="121212"/>
          <w:sz w:val="32"/>
          <w:szCs w:val="32"/>
        </w:rPr>
      </w:pPr>
      <w:r>
        <w:rPr>
          <w:rFonts w:hint="eastAsia" w:ascii="仿宋_GB2312" w:eastAsia="仿宋_GB2312"/>
          <w:sz w:val="32"/>
          <w:szCs w:val="32"/>
        </w:rPr>
        <w:t>2. 副总经理1名（分管</w:t>
      </w:r>
      <w:r>
        <w:rPr>
          <w:rFonts w:hint="eastAsia" w:ascii="仿宋_GB2312" w:hAnsi="仿宋_GB2312" w:eastAsia="仿宋_GB2312" w:cs="仿宋_GB2312"/>
          <w:color w:val="121212"/>
          <w:sz w:val="32"/>
          <w:szCs w:val="32"/>
        </w:rPr>
        <w:t>项目投资开发工作</w:t>
      </w:r>
      <w:r>
        <w:rPr>
          <w:rFonts w:hint="eastAsia" w:ascii="仿宋_GB2312" w:eastAsia="仿宋_GB2312"/>
          <w:sz w:val="32"/>
          <w:szCs w:val="32"/>
        </w:rPr>
        <w:t>）</w:t>
      </w:r>
    </w:p>
    <w:p>
      <w:pPr>
        <w:pStyle w:val="6"/>
        <w:spacing w:after="0" w:line="560" w:lineRule="exact"/>
        <w:ind w:left="0" w:leftChars="0" w:firstLine="0" w:firstLineChars="0"/>
        <w:rPr>
          <w:rFonts w:ascii="仿宋_GB2312" w:eastAsia="仿宋_GB2312"/>
          <w:sz w:val="32"/>
          <w:szCs w:val="32"/>
        </w:rPr>
      </w:pPr>
      <w:r>
        <w:rPr>
          <w:rFonts w:hint="eastAsia" w:ascii="仿宋_GB2312" w:hAnsi="仿宋_GB2312" w:eastAsia="仿宋_GB2312" w:cs="仿宋_GB2312"/>
          <w:color w:val="121212"/>
          <w:sz w:val="32"/>
          <w:szCs w:val="32"/>
        </w:rPr>
        <w:t xml:space="preserve">   </w:t>
      </w:r>
      <w:r>
        <w:rPr>
          <w:rFonts w:hint="eastAsia" w:ascii="仿宋_GB2312" w:eastAsia="仿宋_GB2312"/>
          <w:sz w:val="32"/>
          <w:szCs w:val="32"/>
        </w:rPr>
        <w:t xml:space="preserve"> 3. 总工程师1名（分管工程技术和建设工作）</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（二）中层管理人员（共3名）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1.综合事务部：部长1名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2.开  发  部：副部长2名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（三）专员类（共12名）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综合事务部：综合文秘1名</w:t>
      </w:r>
    </w:p>
    <w:p>
      <w:pPr>
        <w:pStyle w:val="6"/>
        <w:spacing w:after="0" w:line="560" w:lineRule="exact"/>
        <w:ind w:left="0" w:leftChars="0" w:firstLine="2880" w:firstLineChars="900"/>
        <w:rPr>
          <w:rFonts w:ascii="仿宋_GB2312" w:eastAsia="仿宋_GB2312"/>
          <w:sz w:val="32"/>
          <w:szCs w:val="32"/>
        </w:rPr>
      </w:pPr>
      <w:r>
        <w:rPr>
          <w:rFonts w:hint="eastAsia" w:ascii="仿宋_GB2312" w:eastAsia="仿宋_GB2312"/>
          <w:sz w:val="32"/>
          <w:szCs w:val="32"/>
        </w:rPr>
        <w:t>风控合规专员1名</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资金财务部：会计1名</w:t>
      </w:r>
    </w:p>
    <w:p>
      <w:pPr>
        <w:spacing w:line="560" w:lineRule="exact"/>
        <w:ind w:firstLine="2880" w:firstLineChars="900"/>
        <w:rPr>
          <w:rFonts w:ascii="仿宋_GB2312" w:eastAsia="仿宋_GB2312"/>
          <w:sz w:val="32"/>
          <w:szCs w:val="32"/>
        </w:rPr>
      </w:pPr>
      <w:r>
        <w:rPr>
          <w:rFonts w:hint="eastAsia" w:ascii="仿宋_GB2312" w:eastAsia="仿宋_GB2312"/>
          <w:sz w:val="32"/>
          <w:szCs w:val="32"/>
        </w:rPr>
        <w:t>出纳1名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计划发展部：规划改革和政策研究专员1名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投资与计划管理专员1名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4.开  发  部：商务经理2名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技术经理2名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造价经理2名</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招聘范围</w:t>
      </w:r>
    </w:p>
    <w:p>
      <w:pPr>
        <w:spacing w:line="560" w:lineRule="exact"/>
        <w:rPr>
          <w:rFonts w:ascii="仿宋_GB2312" w:hAnsi="仿宋" w:eastAsia="仿宋_GB2312" w:cs="Times New Roman"/>
          <w:sz w:val="32"/>
          <w:szCs w:val="32"/>
        </w:rPr>
      </w:pPr>
      <w:r>
        <w:rPr>
          <w:rFonts w:hint="eastAsia" w:ascii="黑体" w:hAnsi="黑体" w:eastAsia="黑体"/>
          <w:sz w:val="32"/>
          <w:szCs w:val="32"/>
        </w:rPr>
        <w:t xml:space="preserve">    </w:t>
      </w:r>
      <w:r>
        <w:rPr>
          <w:rFonts w:hint="eastAsia" w:ascii="仿宋_GB2312" w:hAnsi="仿宋" w:eastAsia="仿宋_GB2312" w:cs="Times New Roman"/>
          <w:sz w:val="32"/>
          <w:szCs w:val="32"/>
        </w:rPr>
        <w:t>面向社会公开招聘。</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招聘要求</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（一）基本资格条件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 具有中华人民共和国国籍，且无国（境）外永久居住权。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 政治素质较高，思想道德品质好，认同川投集团核心价值观，有志于从事国有企业工作，且服从组织工作安排。</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 具有良好的心理素质和身体条件，能适应高强度工作压力，能够适应和满足工作需要的加班、出差等要求。</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（二）任职资格条件</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1. </w:t>
      </w:r>
      <w:r>
        <w:rPr>
          <w:rFonts w:hint="eastAsia" w:ascii="仿宋_GB2312" w:hAnsi="仿宋_GB2312" w:eastAsia="仿宋_GB2312" w:cs="仿宋_GB2312"/>
          <w:sz w:val="32"/>
          <w:szCs w:val="32"/>
        </w:rPr>
        <w:t>学历要求：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高级管理人员要求全日制本科及以上学历；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出纳岗位要求全日制本科及以上学历，其他中层管理人员和专员要求全日制硕士研究生及以上学历。</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总经理职位原则上不超过45周岁；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副总经理、中层管理职位原则上不超过40周岁；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其他职位原则上不超过35周岁；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年龄计算日期截止时间为2022年1月31日。</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具有拟招聘职位所要求的其他资格条件，详见附件。</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特别优秀者可适当放宽。</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（三）凡有下列情形之一者，不得报名：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1.曾受过司法机关刑事处罚的。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2.涉嫌违法、违纪正在接受审查的。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3.曾受党纪、政纪处分的。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4.曾被开除公职、被解聘的。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五、招聘流程</w:t>
      </w:r>
    </w:p>
    <w:p>
      <w:pPr>
        <w:pStyle w:val="9"/>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招聘工作按招聘信息发布、报名、资格审查、</w:t>
      </w:r>
      <w:r>
        <w:rPr>
          <w:rFonts w:hint="eastAsia" w:ascii="Times New Roman" w:hAnsi="Times New Roman" w:eastAsia="仿宋_GB2312" w:cs="仿宋_GB2312"/>
          <w:sz w:val="32"/>
          <w:szCs w:val="32"/>
          <w:lang w:eastAsia="zh-Hans"/>
        </w:rPr>
        <w:t>综合测评</w:t>
      </w:r>
      <w:r>
        <w:rPr>
          <w:rFonts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lang w:eastAsia="zh-Hans"/>
        </w:rPr>
        <w:t>笔</w:t>
      </w:r>
      <w:r>
        <w:rPr>
          <w:rFonts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lang w:eastAsia="zh-Hans"/>
        </w:rPr>
        <w:t>面试</w:t>
      </w:r>
      <w:r>
        <w:rPr>
          <w:rFonts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rPr>
        <w:t>、背景调查、健康体检、录用等程序进行。</w:t>
      </w:r>
    </w:p>
    <w:p>
      <w:pPr>
        <w:pStyle w:val="9"/>
        <w:spacing w:line="560" w:lineRule="exact"/>
        <w:ind w:firstLine="643"/>
        <w:rPr>
          <w:rFonts w:ascii="仿宋_GB2312" w:hAnsi="仿宋" w:eastAsia="仿宋_GB2312"/>
          <w:b/>
          <w:bCs/>
          <w:sz w:val="32"/>
          <w:szCs w:val="32"/>
        </w:rPr>
      </w:pPr>
      <w:r>
        <w:rPr>
          <w:rFonts w:hint="eastAsia" w:ascii="仿宋_GB2312" w:hAnsi="仿宋" w:eastAsia="仿宋_GB2312"/>
          <w:b/>
          <w:bCs/>
          <w:sz w:val="32"/>
          <w:szCs w:val="32"/>
        </w:rPr>
        <w:t>（一）报名</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报名时间：2022年1月21日-2月10日24:00</w:t>
      </w:r>
    </w:p>
    <w:p>
      <w:pPr>
        <w:spacing w:line="560" w:lineRule="exact"/>
        <w:ind w:firstLine="640" w:firstLineChars="200"/>
        <w:jc w:val="left"/>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报名</w:t>
      </w:r>
      <w:r>
        <w:rPr>
          <w:rFonts w:ascii="Times New Roman" w:hAnsi="Times New Roman" w:eastAsia="仿宋_GB2312" w:cs="仿宋_GB2312"/>
          <w:sz w:val="32"/>
          <w:szCs w:val="32"/>
        </w:rPr>
        <w:t>邮箱</w:t>
      </w:r>
      <w:r>
        <w:rPr>
          <w:rFonts w:hint="eastAsia" w:ascii="Times New Roman" w:hAnsi="Times New Roman" w:eastAsia="仿宋_GB2312" w:cs="仿宋_GB2312"/>
          <w:sz w:val="32"/>
          <w:szCs w:val="32"/>
        </w:rPr>
        <w:t>：scigrl@126.com</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应聘者下载填写《四川省投资集团有限责任公司应聘报名表》（详见附件2），同时将全套个人证明材料【①《报名表》（须提交1份word版和1份手写签字的PDF扫描版）；②身份证；③毕业证、学位证、</w:t>
      </w:r>
      <w:r>
        <w:rPr>
          <w:rFonts w:hint="eastAsia" w:ascii="Times New Roman" w:hAnsi="Times New Roman" w:eastAsia="仿宋_GB2312" w:cs="仿宋_GB2312"/>
          <w:sz w:val="32"/>
          <w:szCs w:val="32"/>
          <w:lang w:eastAsia="zh-Hans"/>
        </w:rPr>
        <w:t>最新的</w:t>
      </w:r>
      <w:r>
        <w:rPr>
          <w:rFonts w:hint="eastAsia" w:ascii="Times New Roman" w:hAnsi="Times New Roman" w:eastAsia="仿宋_GB2312" w:cs="仿宋_GB2312"/>
          <w:sz w:val="32"/>
          <w:szCs w:val="32"/>
        </w:rPr>
        <w:t>教育部学历证书电子注册备案表；④职（执）业资格、专业技术资格证明及其它</w:t>
      </w:r>
      <w:r>
        <w:rPr>
          <w:rFonts w:hint="eastAsia" w:ascii="Times New Roman" w:hAnsi="Times New Roman" w:eastAsia="仿宋_GB2312" w:cs="仿宋_GB2312"/>
          <w:sz w:val="32"/>
          <w:szCs w:val="32"/>
          <w:lang w:eastAsia="zh-Hans"/>
        </w:rPr>
        <w:t>与任职条件相关的资料</w:t>
      </w:r>
      <w:r>
        <w:rPr>
          <w:rFonts w:hint="eastAsia" w:ascii="Times New Roman" w:hAnsi="Times New Roman" w:eastAsia="仿宋_GB2312" w:cs="仿宋_GB2312"/>
          <w:sz w:val="32"/>
          <w:szCs w:val="32"/>
        </w:rPr>
        <w:t>】扫描件电子版打包发至指定邮箱，文件名为“姓名+应聘岗位”。</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注：每一名应聘者限报一个职位。</w:t>
      </w:r>
    </w:p>
    <w:p>
      <w:pPr>
        <w:pStyle w:val="9"/>
        <w:spacing w:line="560" w:lineRule="exact"/>
        <w:ind w:firstLine="643"/>
        <w:rPr>
          <w:rFonts w:ascii="仿宋_GB2312" w:hAnsi="仿宋" w:eastAsia="仿宋_GB2312"/>
          <w:b/>
          <w:bCs/>
          <w:sz w:val="32"/>
          <w:szCs w:val="32"/>
        </w:rPr>
      </w:pPr>
      <w:r>
        <w:rPr>
          <w:rFonts w:hint="eastAsia" w:ascii="仿宋_GB2312" w:hAnsi="仿宋" w:eastAsia="仿宋_GB2312"/>
          <w:b/>
          <w:bCs/>
          <w:sz w:val="32"/>
          <w:szCs w:val="32"/>
        </w:rPr>
        <w:t>（二）资格审查</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根据任职资格要求、岗位具体条件等进行简历筛选</w:t>
      </w:r>
      <w:r>
        <w:rPr>
          <w:rFonts w:hint="eastAsia" w:ascii="Times New Roman" w:hAnsi="Times New Roman" w:eastAsia="仿宋_GB2312" w:cs="仿宋_GB2312"/>
          <w:sz w:val="32"/>
          <w:szCs w:val="32"/>
          <w:lang w:eastAsia="zh-CN"/>
        </w:rPr>
        <w:t>和资格审查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Hans"/>
        </w:rPr>
        <w:t>择优</w:t>
      </w:r>
      <w:r>
        <w:rPr>
          <w:rFonts w:hint="eastAsia" w:ascii="Times New Roman" w:hAnsi="Times New Roman" w:eastAsia="仿宋_GB2312" w:cs="仿宋_GB2312"/>
          <w:sz w:val="32"/>
          <w:szCs w:val="32"/>
        </w:rPr>
        <w:t>确定</w:t>
      </w:r>
      <w:r>
        <w:rPr>
          <w:rFonts w:hint="eastAsia" w:ascii="Times New Roman" w:hAnsi="Times New Roman" w:eastAsia="仿宋_GB2312" w:cs="仿宋_GB2312"/>
          <w:sz w:val="32"/>
          <w:szCs w:val="32"/>
          <w:lang w:eastAsia="zh-Hans"/>
        </w:rPr>
        <w:t>进入</w:t>
      </w:r>
      <w:r>
        <w:rPr>
          <w:rFonts w:hint="eastAsia" w:ascii="Times New Roman" w:hAnsi="Times New Roman" w:eastAsia="仿宋_GB2312" w:cs="仿宋_GB2312"/>
          <w:sz w:val="32"/>
          <w:szCs w:val="32"/>
        </w:rPr>
        <w:t>综合测评</w:t>
      </w:r>
      <w:r>
        <w:rPr>
          <w:rFonts w:hint="eastAsia" w:ascii="Times New Roman" w:hAnsi="Times New Roman" w:eastAsia="仿宋_GB2312" w:cs="仿宋_GB2312"/>
          <w:sz w:val="32"/>
          <w:szCs w:val="32"/>
          <w:lang w:eastAsia="zh-Hans"/>
        </w:rPr>
        <w:t>环节的</w:t>
      </w:r>
      <w:r>
        <w:rPr>
          <w:rFonts w:hint="eastAsia" w:ascii="Times New Roman" w:hAnsi="Times New Roman" w:eastAsia="仿宋_GB2312" w:cs="仿宋_GB2312"/>
          <w:sz w:val="32"/>
          <w:szCs w:val="32"/>
        </w:rPr>
        <w:t>人员名单，并以电话或邮件方式通知应聘人员。对未通过资格</w:t>
      </w:r>
      <w:r>
        <w:rPr>
          <w:rFonts w:hint="eastAsia" w:ascii="Times New Roman" w:hAnsi="Times New Roman" w:eastAsia="仿宋_GB2312" w:cs="仿宋_GB2312"/>
          <w:sz w:val="32"/>
          <w:szCs w:val="32"/>
          <w:lang w:eastAsia="zh-Hans"/>
        </w:rPr>
        <w:t>审查</w:t>
      </w:r>
      <w:r>
        <w:rPr>
          <w:rFonts w:hint="eastAsia" w:ascii="Times New Roman" w:hAnsi="Times New Roman" w:eastAsia="仿宋_GB2312" w:cs="仿宋_GB2312"/>
          <w:sz w:val="32"/>
          <w:szCs w:val="32"/>
        </w:rPr>
        <w:t>者，不再另行通知。</w:t>
      </w:r>
    </w:p>
    <w:p>
      <w:pPr>
        <w:pStyle w:val="9"/>
        <w:spacing w:line="560" w:lineRule="exact"/>
        <w:ind w:firstLine="643"/>
        <w:rPr>
          <w:rFonts w:ascii="仿宋_GB2312" w:hAnsi="仿宋" w:eastAsia="仿宋_GB2312"/>
          <w:b/>
          <w:bCs/>
          <w:sz w:val="32"/>
          <w:szCs w:val="32"/>
        </w:rPr>
      </w:pPr>
      <w:r>
        <w:rPr>
          <w:rFonts w:hint="eastAsia" w:ascii="仿宋_GB2312" w:hAnsi="仿宋" w:eastAsia="仿宋_GB2312"/>
          <w:b/>
          <w:bCs/>
          <w:sz w:val="32"/>
          <w:szCs w:val="32"/>
        </w:rPr>
        <w:t>（三）综合测评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根据岗位需求和工作实际开展综合测评。</w:t>
      </w:r>
    </w:p>
    <w:p>
      <w:pPr>
        <w:pStyle w:val="9"/>
        <w:spacing w:line="560" w:lineRule="exact"/>
        <w:ind w:firstLine="643"/>
        <w:rPr>
          <w:rFonts w:ascii="仿宋_GB2312" w:hAnsi="仿宋" w:eastAsia="仿宋_GB2312"/>
          <w:b/>
          <w:bCs/>
          <w:sz w:val="32"/>
          <w:szCs w:val="32"/>
        </w:rPr>
      </w:pPr>
      <w:r>
        <w:rPr>
          <w:rFonts w:hint="eastAsia" w:ascii="仿宋_GB2312" w:hAnsi="仿宋" w:eastAsia="仿宋_GB2312"/>
          <w:b/>
          <w:bCs/>
          <w:sz w:val="32"/>
          <w:szCs w:val="32"/>
        </w:rPr>
        <w:t>（四）背景调查</w:t>
      </w:r>
    </w:p>
    <w:p>
      <w:pPr>
        <w:pStyle w:val="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对拟聘候选人</w:t>
      </w:r>
      <w:r>
        <w:rPr>
          <w:rFonts w:hint="eastAsia" w:ascii="Times New Roman" w:hAnsi="Times New Roman" w:eastAsia="仿宋_GB2312"/>
          <w:sz w:val="32"/>
          <w:szCs w:val="32"/>
          <w:lang w:eastAsia="zh-Hans"/>
        </w:rPr>
        <w:t>开展背景调查</w:t>
      </w:r>
      <w:r>
        <w:rPr>
          <w:rFonts w:hint="eastAsia" w:ascii="Times New Roman" w:hAnsi="Times New Roman" w:eastAsia="仿宋_GB2312"/>
          <w:sz w:val="32"/>
          <w:szCs w:val="32"/>
        </w:rPr>
        <w:t>。</w:t>
      </w:r>
    </w:p>
    <w:p>
      <w:pPr>
        <w:pStyle w:val="9"/>
        <w:spacing w:line="560" w:lineRule="exact"/>
        <w:ind w:firstLine="643"/>
        <w:rPr>
          <w:rFonts w:ascii="仿宋_GB2312" w:hAnsi="仿宋" w:eastAsia="仿宋_GB2312"/>
          <w:b/>
          <w:bCs/>
          <w:sz w:val="32"/>
          <w:szCs w:val="32"/>
        </w:rPr>
      </w:pPr>
      <w:r>
        <w:rPr>
          <w:rFonts w:hint="eastAsia" w:ascii="仿宋_GB2312" w:hAnsi="仿宋" w:eastAsia="仿宋_GB2312"/>
          <w:b/>
          <w:bCs/>
          <w:sz w:val="32"/>
          <w:szCs w:val="32"/>
        </w:rPr>
        <w:t>（五）健康体检</w:t>
      </w:r>
    </w:p>
    <w:p>
      <w:pPr>
        <w:pStyle w:val="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通知拟聘候选人进行健康体检，体检结果不合格者取消候选人资格，同时按照成绩排名，依次递补人员。</w:t>
      </w:r>
    </w:p>
    <w:p>
      <w:pPr>
        <w:pStyle w:val="9"/>
        <w:spacing w:line="560" w:lineRule="exact"/>
        <w:ind w:firstLine="643"/>
        <w:rPr>
          <w:rFonts w:ascii="仿宋_GB2312" w:hAnsi="仿宋" w:eastAsia="仿宋_GB2312"/>
          <w:sz w:val="32"/>
          <w:szCs w:val="32"/>
        </w:rPr>
      </w:pPr>
      <w:r>
        <w:rPr>
          <w:rFonts w:hint="eastAsia" w:ascii="仿宋_GB2312" w:hAnsi="仿宋" w:eastAsia="仿宋_GB2312"/>
          <w:b/>
          <w:bCs/>
          <w:sz w:val="32"/>
          <w:szCs w:val="32"/>
        </w:rPr>
        <w:t>（六）录用</w:t>
      </w:r>
    </w:p>
    <w:p>
      <w:pPr>
        <w:pStyle w:val="9"/>
        <w:spacing w:line="560" w:lineRule="exact"/>
        <w:ind w:firstLine="640"/>
        <w:rPr>
          <w:rFonts w:ascii="仿宋_GB2312" w:hAnsi="仿宋" w:eastAsia="仿宋_GB2312"/>
          <w:sz w:val="32"/>
          <w:szCs w:val="32"/>
        </w:rPr>
      </w:pPr>
      <w:r>
        <w:rPr>
          <w:rFonts w:hint="eastAsia" w:ascii="仿宋_GB2312" w:hAnsi="仿宋" w:eastAsia="仿宋_GB2312"/>
          <w:sz w:val="32"/>
          <w:szCs w:val="32"/>
        </w:rPr>
        <w:t>经研究决定录用人员，向应聘人员发出书面录用通知书。应聘人员应在规定时间内办理相关手续并报到入职。如应聘人员未能按时报到，取消其录用资格。</w:t>
      </w:r>
    </w:p>
    <w:p>
      <w:pPr>
        <w:spacing w:line="560" w:lineRule="exact"/>
        <w:ind w:left="640"/>
        <w:rPr>
          <w:rFonts w:ascii="黑体" w:hAnsi="黑体" w:eastAsia="黑体"/>
          <w:sz w:val="32"/>
          <w:szCs w:val="32"/>
        </w:rPr>
      </w:pPr>
      <w:r>
        <w:rPr>
          <w:rFonts w:hint="eastAsia" w:ascii="黑体" w:hAnsi="黑体" w:eastAsia="黑体"/>
          <w:sz w:val="32"/>
          <w:szCs w:val="32"/>
        </w:rPr>
        <w:t>六、</w:t>
      </w:r>
      <w:r>
        <w:rPr>
          <w:rFonts w:hint="eastAsia" w:ascii="黑体" w:hAnsi="黑体" w:eastAsia="黑体"/>
          <w:sz w:val="32"/>
          <w:szCs w:val="32"/>
          <w:lang w:eastAsia="zh-CN"/>
        </w:rPr>
        <w:t>待遇管理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（一）被录用人员与四川川投新能源有限公司（实际名称以市场监督管理机构核准为准）依法签订劳动合同。</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（二）提供业内有竞争力的薪酬待遇，具体面议。</w:t>
      </w:r>
    </w:p>
    <w:p>
      <w:pPr>
        <w:spacing w:line="560" w:lineRule="exact"/>
        <w:ind w:left="640"/>
        <w:rPr>
          <w:rFonts w:hint="eastAsia" w:ascii="黑体" w:hAnsi="黑体" w:eastAsia="黑体"/>
          <w:sz w:val="32"/>
          <w:szCs w:val="32"/>
          <w:lang w:eastAsia="zh-CN"/>
        </w:rPr>
      </w:pPr>
      <w:r>
        <w:rPr>
          <w:rFonts w:hint="eastAsia" w:ascii="黑体" w:hAnsi="黑体" w:eastAsia="黑体"/>
          <w:sz w:val="32"/>
          <w:szCs w:val="32"/>
          <w:lang w:eastAsia="zh-CN"/>
        </w:rPr>
        <w:t>七、其他事项</w:t>
      </w:r>
    </w:p>
    <w:p>
      <w:pPr>
        <w:pStyle w:val="6"/>
        <w:spacing w:after="0" w:line="560" w:lineRule="exact"/>
        <w:ind w:left="0" w:leftChars="0" w:firstLine="64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）川投集团有权根据岗位需求变化及报名实际情况等因素，调整、取消或终止个别岗位的招聘工作。</w:t>
      </w:r>
    </w:p>
    <w:p>
      <w:pPr>
        <w:pStyle w:val="6"/>
        <w:spacing w:after="0" w:line="560" w:lineRule="exact"/>
        <w:ind w:left="0" w:leftChars="0" w:firstLine="64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）本次招聘将严格落实</w:t>
      </w:r>
      <w:r>
        <w:rPr>
          <w:rFonts w:hint="eastAsia" w:ascii="仿宋_GB2312" w:eastAsia="仿宋_GB2312"/>
          <w:sz w:val="32"/>
          <w:szCs w:val="32"/>
          <w:lang w:eastAsia="zh-CN"/>
        </w:rPr>
        <w:t>川投集团</w:t>
      </w:r>
      <w:r>
        <w:rPr>
          <w:rFonts w:hint="eastAsia" w:ascii="仿宋_GB2312" w:eastAsia="仿宋_GB2312"/>
          <w:sz w:val="32"/>
          <w:szCs w:val="32"/>
        </w:rPr>
        <w:t>疫情防控常态化措施，并视实际情况调整招聘形式和招聘流程。</w:t>
      </w:r>
    </w:p>
    <w:p>
      <w:pPr>
        <w:spacing w:line="560" w:lineRule="exact"/>
        <w:rPr>
          <w:rFonts w:ascii="仿宋_GB2312" w:eastAsia="仿宋_GB2312"/>
          <w:sz w:val="32"/>
          <w:szCs w:val="32"/>
        </w:rPr>
      </w:pPr>
    </w:p>
    <w:p>
      <w:pPr>
        <w:pStyle w:val="6"/>
        <w:spacing w:after="0" w:line="560" w:lineRule="exact"/>
        <w:ind w:left="1895" w:leftChars="304" w:hanging="1257" w:hangingChars="393"/>
        <w:rPr>
          <w:rFonts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四川</w:t>
      </w:r>
      <w:r>
        <w:rPr>
          <w:rFonts w:hint="eastAsia" w:ascii="仿宋_GB2312" w:eastAsia="仿宋_GB2312"/>
          <w:sz w:val="32"/>
          <w:szCs w:val="32"/>
        </w:rPr>
        <w:t>川投新能源</w:t>
      </w:r>
      <w:r>
        <w:rPr>
          <w:rFonts w:hint="eastAsia" w:ascii="仿宋_GB2312" w:eastAsia="仿宋_GB2312"/>
          <w:sz w:val="32"/>
          <w:szCs w:val="32"/>
          <w:lang w:eastAsia="zh-CN"/>
        </w:rPr>
        <w:t>有限</w:t>
      </w:r>
      <w:r>
        <w:rPr>
          <w:rFonts w:hint="eastAsia" w:ascii="仿宋_GB2312" w:eastAsia="仿宋_GB2312"/>
          <w:sz w:val="32"/>
          <w:szCs w:val="32"/>
        </w:rPr>
        <w:t>公司公开招聘岗位职责及任职资格</w:t>
      </w:r>
    </w:p>
    <w:p>
      <w:pPr>
        <w:spacing w:line="560" w:lineRule="exact"/>
        <w:rPr>
          <w:rFonts w:ascii="仿宋_GB2312" w:eastAsia="仿宋_GB2312"/>
          <w:sz w:val="32"/>
          <w:szCs w:val="32"/>
        </w:rPr>
      </w:pPr>
      <w:r>
        <w:rPr>
          <w:rFonts w:hint="eastAsia" w:ascii="仿宋_GB2312" w:eastAsia="仿宋_GB2312"/>
          <w:sz w:val="32"/>
          <w:szCs w:val="32"/>
        </w:rPr>
        <w:t xml:space="preserve">          2.</w:t>
      </w:r>
      <w:r>
        <w:rPr>
          <w:rFonts w:hint="eastAsia" w:ascii="Times New Roman" w:hAnsi="Times New Roman" w:eastAsia="仿宋_GB2312"/>
          <w:sz w:val="32"/>
          <w:szCs w:val="32"/>
        </w:rPr>
        <w:t>四川省投资集团有限责任公司应聘报名表</w:t>
      </w:r>
    </w:p>
    <w:p>
      <w:pPr>
        <w:pStyle w:val="10"/>
        <w:spacing w:line="560" w:lineRule="exact"/>
        <w:ind w:firstLine="0" w:firstLineChars="0"/>
        <w:rPr>
          <w:rFonts w:ascii="Times New Roman" w:hAnsi="Times New Roman" w:eastAsia="仿宋_GB2312"/>
          <w:sz w:val="32"/>
          <w:szCs w:val="32"/>
        </w:rPr>
      </w:pPr>
    </w:p>
    <w:p>
      <w:pPr>
        <w:pStyle w:val="10"/>
        <w:spacing w:line="560" w:lineRule="exact"/>
        <w:ind w:firstLine="0" w:firstLineChars="0"/>
        <w:rPr>
          <w:rFonts w:ascii="Times New Roman" w:hAnsi="Times New Roman" w:eastAsia="仿宋_GB2312"/>
          <w:sz w:val="32"/>
          <w:szCs w:val="32"/>
        </w:rPr>
      </w:pPr>
    </w:p>
    <w:p>
      <w:pPr>
        <w:pStyle w:val="10"/>
        <w:spacing w:line="560" w:lineRule="exact"/>
        <w:ind w:firstLine="640"/>
        <w:jc w:val="right"/>
        <w:rPr>
          <w:rFonts w:ascii="Times New Roman" w:hAnsi="Times New Roman" w:eastAsia="仿宋_GB2312"/>
          <w:sz w:val="32"/>
          <w:szCs w:val="32"/>
        </w:rPr>
      </w:pPr>
      <w:r>
        <w:rPr>
          <w:rFonts w:hint="eastAsia" w:ascii="Times New Roman" w:hAnsi="Times New Roman" w:eastAsia="仿宋_GB2312"/>
          <w:sz w:val="32"/>
          <w:szCs w:val="32"/>
        </w:rPr>
        <w:t xml:space="preserve">                     四川省投资集团有限责任公司</w:t>
      </w:r>
    </w:p>
    <w:p>
      <w:pPr>
        <w:pStyle w:val="10"/>
        <w:wordWrap w:val="0"/>
        <w:spacing w:line="560" w:lineRule="exact"/>
        <w:ind w:firstLine="640"/>
        <w:jc w:val="right"/>
        <w:rPr>
          <w:rFonts w:ascii="Times New Roman" w:hAnsi="Times New Roman"/>
        </w:rPr>
      </w:pPr>
      <w:r>
        <w:rPr>
          <w:rFonts w:hint="eastAsia" w:ascii="Times New Roman" w:hAnsi="Times New Roman" w:eastAsia="仿宋_GB2312" w:cs="仿宋_GB2312"/>
          <w:sz w:val="32"/>
          <w:szCs w:val="32"/>
        </w:rPr>
        <w:t xml:space="preserve">2022年1月21日    </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FD872"/>
    <w:multiLevelType w:val="singleLevel"/>
    <w:tmpl w:val="81CFD872"/>
    <w:lvl w:ilvl="0" w:tentative="0">
      <w:start w:val="2"/>
      <w:numFmt w:val="decimal"/>
      <w:suff w:val="space"/>
      <w:lvlText w:val="%1."/>
      <w:lvlJc w:val="left"/>
    </w:lvl>
  </w:abstractNum>
  <w:abstractNum w:abstractNumId="1">
    <w:nsid w:val="A152B550"/>
    <w:multiLevelType w:val="singleLevel"/>
    <w:tmpl w:val="A152B55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1D"/>
    <w:rsid w:val="00163BE2"/>
    <w:rsid w:val="001839CF"/>
    <w:rsid w:val="001F214D"/>
    <w:rsid w:val="00217919"/>
    <w:rsid w:val="00285BFC"/>
    <w:rsid w:val="002936AC"/>
    <w:rsid w:val="002A6A18"/>
    <w:rsid w:val="002C6172"/>
    <w:rsid w:val="00310EF2"/>
    <w:rsid w:val="0037243F"/>
    <w:rsid w:val="00385974"/>
    <w:rsid w:val="003F1221"/>
    <w:rsid w:val="003F13FC"/>
    <w:rsid w:val="004C6981"/>
    <w:rsid w:val="004D2B11"/>
    <w:rsid w:val="005A7F83"/>
    <w:rsid w:val="005E220A"/>
    <w:rsid w:val="00611354"/>
    <w:rsid w:val="00677751"/>
    <w:rsid w:val="006C04B9"/>
    <w:rsid w:val="00775188"/>
    <w:rsid w:val="00794CCD"/>
    <w:rsid w:val="00816F92"/>
    <w:rsid w:val="00957270"/>
    <w:rsid w:val="00967F41"/>
    <w:rsid w:val="00995CD0"/>
    <w:rsid w:val="009A54CD"/>
    <w:rsid w:val="009F1400"/>
    <w:rsid w:val="00A21C54"/>
    <w:rsid w:val="00B2191E"/>
    <w:rsid w:val="00B241AD"/>
    <w:rsid w:val="00B308AB"/>
    <w:rsid w:val="00B87EF3"/>
    <w:rsid w:val="00BA7BCC"/>
    <w:rsid w:val="00C01A45"/>
    <w:rsid w:val="00C37694"/>
    <w:rsid w:val="00C66332"/>
    <w:rsid w:val="00CC0DC8"/>
    <w:rsid w:val="00CC453C"/>
    <w:rsid w:val="00D22603"/>
    <w:rsid w:val="00D92667"/>
    <w:rsid w:val="00E42D39"/>
    <w:rsid w:val="00EC60DA"/>
    <w:rsid w:val="00F04C19"/>
    <w:rsid w:val="00FB1E00"/>
    <w:rsid w:val="00FE681D"/>
    <w:rsid w:val="010A6795"/>
    <w:rsid w:val="0ACB54CD"/>
    <w:rsid w:val="0C4D21FA"/>
    <w:rsid w:val="0F22108C"/>
    <w:rsid w:val="12CC7407"/>
    <w:rsid w:val="12D32162"/>
    <w:rsid w:val="131025AC"/>
    <w:rsid w:val="13F07DFD"/>
    <w:rsid w:val="15FE1D1D"/>
    <w:rsid w:val="18C33A87"/>
    <w:rsid w:val="1AB46084"/>
    <w:rsid w:val="1B127E01"/>
    <w:rsid w:val="1E284F92"/>
    <w:rsid w:val="1F1975C3"/>
    <w:rsid w:val="208E77C5"/>
    <w:rsid w:val="22EB1559"/>
    <w:rsid w:val="23083EB8"/>
    <w:rsid w:val="25206FA8"/>
    <w:rsid w:val="27E05080"/>
    <w:rsid w:val="28247A9D"/>
    <w:rsid w:val="2BFA2210"/>
    <w:rsid w:val="2C5345BA"/>
    <w:rsid w:val="309F36ED"/>
    <w:rsid w:val="31141F3A"/>
    <w:rsid w:val="34390B57"/>
    <w:rsid w:val="34ED1E31"/>
    <w:rsid w:val="35066D96"/>
    <w:rsid w:val="3AA00ED0"/>
    <w:rsid w:val="3D0B2121"/>
    <w:rsid w:val="3FF56E63"/>
    <w:rsid w:val="472244C6"/>
    <w:rsid w:val="489A2333"/>
    <w:rsid w:val="4FBA27D5"/>
    <w:rsid w:val="4FD15EA9"/>
    <w:rsid w:val="50873A88"/>
    <w:rsid w:val="524723F6"/>
    <w:rsid w:val="531C6D87"/>
    <w:rsid w:val="551E18D4"/>
    <w:rsid w:val="55481DA0"/>
    <w:rsid w:val="569C3851"/>
    <w:rsid w:val="596E7179"/>
    <w:rsid w:val="59971E97"/>
    <w:rsid w:val="61517129"/>
    <w:rsid w:val="654F749D"/>
    <w:rsid w:val="67E4007D"/>
    <w:rsid w:val="6CA632F5"/>
    <w:rsid w:val="6DA7126B"/>
    <w:rsid w:val="6E420C7B"/>
    <w:rsid w:val="6E6263AD"/>
    <w:rsid w:val="6E721E1E"/>
    <w:rsid w:val="6F2D7B99"/>
    <w:rsid w:val="70D21C21"/>
    <w:rsid w:val="70D5299E"/>
    <w:rsid w:val="71E81E42"/>
    <w:rsid w:val="76235915"/>
    <w:rsid w:val="7B950705"/>
    <w:rsid w:val="7CEA3C41"/>
    <w:rsid w:val="7EC13376"/>
    <w:rsid w:val="7FF76001"/>
    <w:rsid w:val="7FFA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28"/>
      <w:szCs w:val="20"/>
    </w:rPr>
  </w:style>
  <w:style w:type="paragraph" w:styleId="3">
    <w:name w:val="Body Text Indent"/>
    <w:basedOn w:val="1"/>
    <w:unhideWhenUsed/>
    <w:qFormat/>
    <w:uiPriority w:val="0"/>
    <w:pPr>
      <w:spacing w:after="120"/>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pPr>
      <w:ind w:firstLine="420" w:firstLineChars="200"/>
    </w:pPr>
  </w:style>
  <w:style w:type="paragraph" w:customStyle="1" w:styleId="9">
    <w:name w:val="_Style 3"/>
    <w:basedOn w:val="1"/>
    <w:next w:val="10"/>
    <w:qFormat/>
    <w:uiPriority w:val="99"/>
    <w:pPr>
      <w:ind w:firstLine="420" w:firstLineChars="200"/>
    </w:pPr>
    <w:rPr>
      <w:rFonts w:ascii="Calibri" w:hAnsi="Calibri" w:eastAsia="宋体" w:cs="Times New Roman"/>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Words>
  <Characters>1786</Characters>
  <Lines>14</Lines>
  <Paragraphs>4</Paragraphs>
  <TotalTime>15</TotalTime>
  <ScaleCrop>false</ScaleCrop>
  <LinksUpToDate>false</LinksUpToDate>
  <CharactersWithSpaces>2095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2022-01-20T15:30:00Z</dcterms:created>
  <dc:creator>朱 馨叶</dc:creator>
  <cp:lastModifiedBy>心宁</cp:lastModifiedBy>
  <cp:lastPrinted>2022-01-21T07:02:00Z</cp:lastPrinted>
  <dcterms:modified xsi:type="dcterms:W3CDTF">2022-01-21T10:01:18Z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