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b/>
          <w:bCs/>
          <w:sz w:val="44"/>
          <w:szCs w:val="44"/>
        </w:rPr>
      </w:pPr>
    </w:p>
    <w:p>
      <w:pPr>
        <w:spacing w:line="640" w:lineRule="exact"/>
        <w:jc w:val="center"/>
        <w:rPr>
          <w:rFonts w:hint="eastAsia" w:ascii="方正小标宋简体" w:hAnsi="方正小标宋简体" w:eastAsia="方正小标宋简体" w:cs="Times New Roman"/>
          <w:b/>
          <w:bCs/>
          <w:sz w:val="44"/>
          <w:szCs w:val="44"/>
          <w:lang w:val="en-US" w:eastAsia="zh-CN"/>
        </w:rPr>
      </w:pPr>
      <w:r>
        <w:rPr>
          <w:rFonts w:hint="eastAsia" w:ascii="方正小标宋简体" w:hAnsi="方正小标宋简体" w:eastAsia="方正小标宋简体"/>
          <w:b/>
          <w:bCs/>
          <w:sz w:val="44"/>
          <w:szCs w:val="44"/>
          <w:lang w:val="en-US" w:eastAsia="zh-CN"/>
        </w:rPr>
        <w:t>资阳口腔职业学院</w:t>
      </w:r>
      <w:r>
        <w:rPr>
          <w:rFonts w:hint="eastAsia" w:ascii="方正小标宋简体" w:hAnsi="方正小标宋简体" w:eastAsia="方正小标宋简体" w:cs="Times New Roman"/>
          <w:b/>
          <w:bCs/>
          <w:sz w:val="44"/>
          <w:szCs w:val="44"/>
          <w:lang w:val="en-US" w:eastAsia="zh-CN"/>
        </w:rPr>
        <w:t>常务副院长岗位</w:t>
      </w:r>
    </w:p>
    <w:p>
      <w:pPr>
        <w:spacing w:line="640" w:lineRule="exact"/>
        <w:jc w:val="center"/>
        <w:rPr>
          <w:rFonts w:ascii="方正小标宋简体" w:hAnsi="方正小标宋简体" w:eastAsia="方正小标宋简体"/>
          <w:b/>
          <w:bCs/>
          <w:sz w:val="44"/>
          <w:szCs w:val="44"/>
        </w:rPr>
      </w:pPr>
      <w:r>
        <w:rPr>
          <w:rFonts w:hint="eastAsia" w:ascii="方正小标宋简体" w:hAnsi="方正小标宋简体" w:eastAsia="方正小标宋简体"/>
          <w:b/>
          <w:bCs/>
          <w:sz w:val="44"/>
          <w:szCs w:val="44"/>
        </w:rPr>
        <w:t>公开招聘公告</w:t>
      </w:r>
    </w:p>
    <w:p>
      <w:pPr>
        <w:keepNext w:val="0"/>
        <w:keepLines w:val="0"/>
        <w:pageBreakBefore w:val="0"/>
        <w:widowControl w:val="0"/>
        <w:kinsoku/>
        <w:wordWrap/>
        <w:overflowPunct/>
        <w:topLinePunct w:val="0"/>
        <w:autoSpaceDE/>
        <w:autoSpaceDN/>
        <w:bidi w:val="0"/>
        <w:adjustRightInd/>
        <w:snapToGrid/>
        <w:spacing w:line="575" w:lineRule="exact"/>
        <w:ind w:firstLine="640" w:firstLineChars="200"/>
        <w:jc w:val="left"/>
        <w:textAlignment w:val="auto"/>
        <w:rPr>
          <w:rFonts w:hint="eastAsia" w:ascii="Times New Roman" w:hAnsi="Times New Roman" w:eastAsia="仿宋_GB2312" w:cs="仿宋_GB2312"/>
          <w:b w:val="0"/>
          <w:bCs w:val="0"/>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5" w:lineRule="exact"/>
        <w:ind w:firstLine="640" w:firstLineChars="200"/>
        <w:jc w:val="left"/>
        <w:textAlignment w:val="auto"/>
        <w:rPr>
          <w:rFonts w:hint="eastAsia" w:eastAsia="仿宋_GB2312" w:cs="仿宋_GB2312"/>
          <w:b w:val="0"/>
          <w:bCs w:val="0"/>
          <w:sz w:val="32"/>
          <w:szCs w:val="40"/>
          <w:highlight w:val="none"/>
          <w:lang w:val="en-US" w:eastAsia="zh-CN"/>
        </w:rPr>
      </w:pPr>
      <w:r>
        <w:rPr>
          <w:rFonts w:hint="eastAsia" w:ascii="Times New Roman" w:hAnsi="Times New Roman" w:eastAsia="仿宋_GB2312" w:cs="仿宋_GB2312"/>
          <w:b w:val="0"/>
          <w:bCs w:val="0"/>
          <w:sz w:val="32"/>
          <w:szCs w:val="40"/>
          <w:highlight w:val="none"/>
          <w:lang w:val="en-US" w:eastAsia="zh-CN"/>
        </w:rPr>
        <w:t>资阳口腔职业学院由四川省投资集团有限责任公司控股的四川牙谷园教育管理有限公司投资建设，成立于2019年，地处资阳市“中国牙谷”，是四川省人民政府批准、国家教育部备案、四川省教育厅主管的一所独立设置的全日制普通高等职业学院。</w:t>
      </w:r>
      <w:r>
        <w:rPr>
          <w:rFonts w:hint="eastAsia" w:ascii="仿宋_GB2312" w:hAnsi="宋体" w:eastAsia="仿宋_GB2312" w:cs="宋体"/>
          <w:kern w:val="0"/>
          <w:sz w:val="32"/>
          <w:szCs w:val="32"/>
          <w:lang w:eastAsia="zh-CN"/>
        </w:rPr>
        <w:t>川投集团</w:t>
      </w:r>
      <w:r>
        <w:rPr>
          <w:rFonts w:hint="eastAsia" w:ascii="Times New Roman" w:hAnsi="Times New Roman" w:eastAsia="仿宋_GB2312" w:cs="仿宋_GB2312"/>
          <w:sz w:val="32"/>
          <w:szCs w:val="32"/>
        </w:rPr>
        <w:t>是省委省政府批准首批组建的省级大型投融资运营公司和国有资本投资公司改组改革试点，是四川省</w:t>
      </w:r>
      <w:r>
        <w:rPr>
          <w:rFonts w:hint="eastAsia" w:ascii="仿宋_GB2312" w:hAnsi="仿宋_GB2312" w:eastAsia="仿宋_GB2312" w:cs="仿宋_GB2312"/>
          <w:b w:val="0"/>
          <w:bCs w:val="0"/>
          <w:sz w:val="32"/>
          <w:szCs w:val="32"/>
        </w:rPr>
        <w:t>成立时间最早、资产质量</w:t>
      </w:r>
      <w:r>
        <w:rPr>
          <w:rFonts w:hint="eastAsia" w:ascii="仿宋_GB2312" w:hAnsi="仿宋_GB2312" w:eastAsia="仿宋_GB2312" w:cs="仿宋_GB2312"/>
          <w:b w:val="0"/>
          <w:bCs w:val="0"/>
          <w:sz w:val="32"/>
          <w:szCs w:val="32"/>
          <w:lang w:val="en-US" w:eastAsia="zh-CN"/>
        </w:rPr>
        <w:t>优异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盈利能力较强、</w:t>
      </w:r>
      <w:r>
        <w:rPr>
          <w:rFonts w:hint="eastAsia" w:ascii="仿宋_GB2312" w:hAnsi="仿宋_GB2312" w:eastAsia="仿宋_GB2312" w:cs="仿宋_GB2312"/>
          <w:b w:val="0"/>
          <w:bCs w:val="0"/>
          <w:sz w:val="32"/>
          <w:szCs w:val="32"/>
        </w:rPr>
        <w:t>产业门类</w:t>
      </w:r>
      <w:r>
        <w:rPr>
          <w:rFonts w:hint="eastAsia" w:ascii="仿宋_GB2312" w:hAnsi="仿宋_GB2312" w:eastAsia="仿宋_GB2312" w:cs="仿宋_GB2312"/>
          <w:b w:val="0"/>
          <w:bCs w:val="0"/>
          <w:sz w:val="32"/>
          <w:szCs w:val="32"/>
          <w:lang w:val="en-US" w:eastAsia="zh-CN"/>
        </w:rPr>
        <w:t>齐全</w:t>
      </w:r>
      <w:r>
        <w:rPr>
          <w:rFonts w:hint="eastAsia" w:ascii="Times New Roman" w:hAnsi="Times New Roman" w:eastAsia="仿宋_GB2312" w:cs="仿宋_GB2312"/>
          <w:sz w:val="32"/>
          <w:szCs w:val="32"/>
        </w:rPr>
        <w:t>的国有资产经营主体、重点建设项目的</w:t>
      </w:r>
      <w:r>
        <w:rPr>
          <w:rFonts w:hint="eastAsia" w:ascii="Times New Roman" w:hAnsi="Times New Roman" w:eastAsia="仿宋_GB2312" w:cs="仿宋_GB2312"/>
          <w:sz w:val="32"/>
          <w:szCs w:val="32"/>
          <w:lang w:val="en-US" w:eastAsia="zh-CN"/>
        </w:rPr>
        <w:t>投融资</w:t>
      </w:r>
      <w:r>
        <w:rPr>
          <w:rFonts w:hint="eastAsia" w:ascii="Times New Roman" w:hAnsi="Times New Roman" w:eastAsia="仿宋_GB2312" w:cs="仿宋_GB2312"/>
          <w:sz w:val="32"/>
          <w:szCs w:val="32"/>
        </w:rPr>
        <w:t>主体之一。</w:t>
      </w:r>
      <w:r>
        <w:rPr>
          <w:rFonts w:hint="eastAsia" w:eastAsia="仿宋_GB2312" w:cs="仿宋_GB2312"/>
          <w:b w:val="0"/>
          <w:bCs w:val="0"/>
          <w:sz w:val="32"/>
          <w:szCs w:val="40"/>
          <w:highlight w:val="none"/>
          <w:lang w:val="en-US" w:eastAsia="zh-CN"/>
        </w:rPr>
        <w:t>学院作为</w:t>
      </w:r>
      <w:r>
        <w:rPr>
          <w:rFonts w:hint="eastAsia" w:ascii="Times New Roman" w:hAnsi="Times New Roman" w:eastAsia="仿宋_GB2312" w:cs="仿宋_GB2312"/>
          <w:b w:val="0"/>
          <w:bCs w:val="0"/>
          <w:sz w:val="32"/>
          <w:szCs w:val="40"/>
          <w:highlight w:val="none"/>
          <w:lang w:val="en-US" w:eastAsia="zh-CN"/>
        </w:rPr>
        <w:t>四川省产业转型发展重点项目——“中国牙谷”的重要支撑，</w:t>
      </w:r>
      <w:r>
        <w:rPr>
          <w:rFonts w:hint="eastAsia" w:eastAsia="仿宋_GB2312" w:cs="仿宋_GB2312"/>
          <w:b w:val="0"/>
          <w:bCs w:val="0"/>
          <w:sz w:val="32"/>
          <w:szCs w:val="40"/>
          <w:highlight w:val="none"/>
          <w:lang w:val="en-US" w:eastAsia="zh-CN"/>
        </w:rPr>
        <w:t>作为</w:t>
      </w:r>
      <w:r>
        <w:rPr>
          <w:rFonts w:hint="eastAsia" w:ascii="Times New Roman" w:hAnsi="Times New Roman" w:eastAsia="仿宋_GB2312" w:cs="仿宋_GB2312"/>
          <w:b w:val="0"/>
          <w:bCs w:val="0"/>
          <w:sz w:val="32"/>
          <w:szCs w:val="40"/>
          <w:highlight w:val="none"/>
          <w:lang w:val="en-US" w:eastAsia="zh-CN"/>
        </w:rPr>
        <w:t>川投集团大健康产业——“中国健康谷”的人才培养基地</w:t>
      </w:r>
      <w:r>
        <w:rPr>
          <w:rFonts w:hint="eastAsia" w:eastAsia="仿宋_GB2312" w:cs="仿宋_GB2312"/>
          <w:b w:val="0"/>
          <w:bCs w:val="0"/>
          <w:sz w:val="32"/>
          <w:szCs w:val="40"/>
          <w:highlight w:val="none"/>
          <w:lang w:val="en-US" w:eastAsia="zh-CN"/>
        </w:rPr>
        <w:t>，</w:t>
      </w:r>
      <w:r>
        <w:rPr>
          <w:rFonts w:hint="eastAsia" w:ascii="Times New Roman" w:hAnsi="Times New Roman" w:eastAsia="仿宋_GB2312" w:cs="仿宋_GB2312"/>
          <w:b w:val="0"/>
          <w:bCs w:val="0"/>
          <w:sz w:val="32"/>
          <w:szCs w:val="40"/>
          <w:highlight w:val="none"/>
          <w:lang w:val="en-US" w:eastAsia="zh-CN"/>
        </w:rPr>
        <w:t>是全国第一所以口腔为特色，服务口腔全产业链和大健康产业的高等职业学院</w:t>
      </w:r>
      <w:r>
        <w:rPr>
          <w:rFonts w:hint="eastAsia" w:eastAsia="仿宋_GB2312" w:cs="仿宋_GB2312"/>
          <w:b w:val="0"/>
          <w:bCs w:val="0"/>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5" w:lineRule="exact"/>
        <w:ind w:firstLine="640" w:firstLineChars="200"/>
        <w:jc w:val="left"/>
        <w:textAlignment w:val="auto"/>
        <w:rPr>
          <w:rFonts w:hint="default"/>
          <w:lang w:val="en-US" w:eastAsia="zh-CN"/>
        </w:rPr>
      </w:pPr>
      <w:r>
        <w:rPr>
          <w:rFonts w:hint="eastAsia" w:eastAsia="仿宋_GB2312" w:cs="仿宋_GB2312"/>
          <w:b w:val="0"/>
          <w:bCs w:val="0"/>
          <w:sz w:val="32"/>
          <w:szCs w:val="40"/>
          <w:highlight w:val="none"/>
          <w:lang w:val="en-US" w:eastAsia="zh-CN"/>
        </w:rPr>
        <w:t>学院</w:t>
      </w:r>
      <w:r>
        <w:rPr>
          <w:rFonts w:hint="eastAsia" w:ascii="Times New Roman" w:hAnsi="Times New Roman" w:eastAsia="仿宋_GB2312" w:cs="仿宋_GB2312"/>
          <w:b w:val="0"/>
          <w:bCs w:val="0"/>
          <w:sz w:val="32"/>
          <w:szCs w:val="40"/>
          <w:highlight w:val="none"/>
          <w:lang w:val="en-US" w:eastAsia="zh-CN"/>
        </w:rPr>
        <w:t>以“立足资阳、服务成渝、辐射西部、建设全国一流高等职业院校”为办学目标，按照“市场就业导向”设置专业，初步形成了以口腔医学为特色的口腔类专业群、以护理为特色的大健康类专业群、以医疗器械为特色的医技类专业群。</w:t>
      </w:r>
      <w:r>
        <w:rPr>
          <w:rFonts w:hint="eastAsia" w:eastAsia="仿宋_GB2312" w:cs="仿宋_GB2312"/>
          <w:b w:val="0"/>
          <w:bCs w:val="0"/>
          <w:sz w:val="32"/>
          <w:szCs w:val="40"/>
          <w:highlight w:val="none"/>
          <w:lang w:val="en-US" w:eastAsia="zh-CN"/>
        </w:rPr>
        <w:t>学院</w:t>
      </w:r>
      <w:r>
        <w:rPr>
          <w:rFonts w:hint="eastAsia" w:ascii="Times New Roman" w:hAnsi="Times New Roman" w:eastAsia="仿宋_GB2312" w:cs="仿宋_GB2312"/>
          <w:b w:val="0"/>
          <w:bCs w:val="0"/>
          <w:sz w:val="32"/>
          <w:szCs w:val="40"/>
          <w:highlight w:val="none"/>
          <w:lang w:val="en-US" w:eastAsia="zh-CN"/>
        </w:rPr>
        <w:t>坚持走“特色化、技能化、智能化、国际化”发展道路，旨在培养具有良好职业道德和敬业精神的高素质技术技能型人才，致力于将学院建设成在口腔及相关行业具有影响力的体制创新、专业性强、特色鲜明的“高水平、高质量”高等职业学院。</w:t>
      </w:r>
      <w:r>
        <w:rPr>
          <w:rFonts w:hint="eastAsia" w:eastAsia="仿宋_GB2312" w:cs="仿宋_GB2312"/>
          <w:b w:val="0"/>
          <w:bCs w:val="0"/>
          <w:sz w:val="32"/>
          <w:szCs w:val="40"/>
          <w:highlight w:val="none"/>
          <w:lang w:val="en-US" w:eastAsia="zh-CN"/>
        </w:rPr>
        <w:t>学院现面向社会进行公开招聘，招聘公告如下。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宋体"/>
          <w:b w:val="0"/>
          <w:bCs/>
          <w:kern w:val="0"/>
          <w:sz w:val="32"/>
          <w:szCs w:val="32"/>
        </w:rPr>
        <w:t>一、</w:t>
      </w:r>
      <w:r>
        <w:rPr>
          <w:rFonts w:hint="eastAsia" w:ascii="黑体" w:hAnsi="黑体" w:eastAsia="黑体" w:cs="黑体"/>
          <w:b w:val="0"/>
          <w:bCs/>
          <w:kern w:val="0"/>
          <w:sz w:val="32"/>
          <w:szCs w:val="32"/>
        </w:rPr>
        <w:t>招聘</w:t>
      </w:r>
      <w:r>
        <w:rPr>
          <w:rFonts w:hint="eastAsia" w:ascii="黑体" w:hAnsi="黑体" w:eastAsia="黑体" w:cs="黑体"/>
          <w:b w:val="0"/>
          <w:bCs/>
          <w:kern w:val="0"/>
          <w:sz w:val="32"/>
          <w:szCs w:val="32"/>
          <w:lang w:val="en-US" w:eastAsia="zh-CN"/>
        </w:rPr>
        <w:t>原则</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（一）战略规划原则。符合学院发展战略规划的要求。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（二）人岗适配原则。按照岗位说明书的任职资格要求选聘任职者，确保岗得其人、人适其岗。</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（三）公开择优原则。公开公正、平等竞争、择优录用。</w:t>
      </w:r>
    </w:p>
    <w:p>
      <w:pPr>
        <w:widowControl/>
        <w:spacing w:line="579" w:lineRule="exact"/>
        <w:ind w:firstLine="640" w:firstLineChars="200"/>
        <w:rPr>
          <w:rFonts w:ascii="黑体" w:hAnsi="黑体" w:eastAsia="黑体" w:cs="宋体"/>
          <w:b w:val="0"/>
          <w:bCs/>
          <w:kern w:val="0"/>
          <w:sz w:val="32"/>
          <w:szCs w:val="32"/>
        </w:rPr>
      </w:pPr>
      <w:r>
        <w:rPr>
          <w:rFonts w:hint="eastAsia" w:ascii="黑体" w:hAnsi="黑体" w:eastAsia="黑体" w:cs="宋体"/>
          <w:b w:val="0"/>
          <w:bCs/>
          <w:kern w:val="0"/>
          <w:sz w:val="32"/>
          <w:szCs w:val="32"/>
          <w:lang w:val="en-US" w:eastAsia="zh-CN"/>
        </w:rPr>
        <w:t>二、</w:t>
      </w:r>
      <w:r>
        <w:rPr>
          <w:rFonts w:hint="eastAsia" w:ascii="黑体" w:hAnsi="黑体" w:eastAsia="黑体" w:cs="宋体"/>
          <w:b w:val="0"/>
          <w:bCs/>
          <w:kern w:val="0"/>
          <w:sz w:val="32"/>
          <w:szCs w:val="32"/>
        </w:rPr>
        <w:t>招聘职位和数量</w:t>
      </w:r>
    </w:p>
    <w:p>
      <w:pPr>
        <w:widowControl/>
        <w:spacing w:line="579" w:lineRule="exact"/>
        <w:ind w:firstLine="640" w:firstLineChars="200"/>
        <w:rPr>
          <w:rFonts w:hint="eastAsia" w:ascii="仿宋_GB2312" w:hAnsi="宋体" w:eastAsia="仿宋_GB2312" w:cs="宋体"/>
          <w:kern w:val="0"/>
          <w:sz w:val="32"/>
          <w:szCs w:val="32"/>
          <w:lang w:eastAsia="zh-CN"/>
        </w:rPr>
      </w:pPr>
      <w:r>
        <w:rPr>
          <w:rFonts w:hint="eastAsia" w:ascii="Times New Roman" w:hAnsi="Times New Roman" w:eastAsia="仿宋_GB2312" w:cs="仿宋_GB2312"/>
          <w:b w:val="0"/>
          <w:bCs w:val="0"/>
          <w:sz w:val="32"/>
          <w:szCs w:val="40"/>
          <w:highlight w:val="none"/>
          <w:lang w:val="en-US" w:eastAsia="zh-CN"/>
        </w:rPr>
        <w:t>常务副院长</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1名</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黑体" w:hAnsi="黑体" w:eastAsia="黑体" w:cs="黑体"/>
          <w:b w:val="0"/>
          <w:bCs/>
          <w:kern w:val="0"/>
          <w:sz w:val="32"/>
          <w:szCs w:val="32"/>
          <w:lang w:val="en-US" w:eastAsia="zh-CN"/>
        </w:rPr>
      </w:pPr>
      <w:r>
        <w:rPr>
          <w:rFonts w:hint="eastAsia" w:ascii="黑体" w:hAnsi="黑体" w:eastAsia="黑体" w:cs="宋体"/>
          <w:b/>
          <w:kern w:val="0"/>
          <w:sz w:val="32"/>
          <w:szCs w:val="32"/>
          <w:lang w:val="en-US" w:eastAsia="zh-CN"/>
        </w:rPr>
        <w:t>三</w:t>
      </w:r>
      <w:r>
        <w:rPr>
          <w:rFonts w:hint="eastAsia" w:ascii="黑体" w:hAnsi="黑体" w:eastAsia="黑体" w:cs="宋体"/>
          <w:b/>
          <w:kern w:val="0"/>
          <w:sz w:val="32"/>
          <w:szCs w:val="32"/>
        </w:rPr>
        <w:t>、</w:t>
      </w:r>
      <w:r>
        <w:rPr>
          <w:rFonts w:hint="eastAsia" w:ascii="黑体" w:hAnsi="黑体" w:eastAsia="黑体" w:cs="黑体"/>
          <w:b w:val="0"/>
          <w:bCs/>
          <w:kern w:val="0"/>
          <w:sz w:val="32"/>
          <w:szCs w:val="32"/>
          <w:lang w:val="en-US" w:eastAsia="zh-CN"/>
        </w:rPr>
        <w:t>招聘范围</w:t>
      </w:r>
    </w:p>
    <w:p>
      <w:pPr>
        <w:widowControl/>
        <w:spacing w:line="579"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面向社会公开招聘。</w:t>
      </w:r>
    </w:p>
    <w:p>
      <w:pPr>
        <w:widowControl/>
        <w:spacing w:line="579" w:lineRule="exact"/>
        <w:ind w:firstLine="640" w:firstLineChars="200"/>
        <w:rPr>
          <w:rFonts w:hint="default" w:ascii="黑体" w:hAnsi="黑体" w:eastAsia="黑体" w:cs="宋体"/>
          <w:b w:val="0"/>
          <w:bCs/>
          <w:kern w:val="0"/>
          <w:sz w:val="32"/>
          <w:szCs w:val="32"/>
          <w:lang w:val="en-US" w:eastAsia="zh-CN"/>
        </w:rPr>
      </w:pPr>
      <w:r>
        <w:rPr>
          <w:rFonts w:hint="eastAsia" w:ascii="黑体" w:hAnsi="黑体" w:eastAsia="黑体" w:cs="宋体"/>
          <w:b w:val="0"/>
          <w:bCs/>
          <w:kern w:val="0"/>
          <w:sz w:val="32"/>
          <w:szCs w:val="32"/>
          <w:lang w:val="en-US" w:eastAsia="zh-CN"/>
        </w:rPr>
        <w:t>四、招聘要求</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基本资格条件</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 具有中华人民共和国国籍，且无国（境）外永久居住权。</w:t>
      </w:r>
    </w:p>
    <w:p>
      <w:pPr>
        <w:keepNext w:val="0"/>
        <w:keepLines w:val="0"/>
        <w:pageBreakBefore w:val="0"/>
        <w:widowControl w:val="0"/>
        <w:numPr>
          <w:numId w:val="0"/>
        </w:numPr>
        <w:kinsoku/>
        <w:wordWrap/>
        <w:overflowPunct/>
        <w:topLinePunct w:val="0"/>
        <w:autoSpaceDE/>
        <w:autoSpaceDN/>
        <w:bidi w:val="0"/>
        <w:adjustRightInd/>
        <w:snapToGrid/>
        <w:spacing w:line="575"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2. </w:t>
      </w:r>
      <w:r>
        <w:rPr>
          <w:rFonts w:hint="eastAsia" w:ascii="Times New Roman" w:hAnsi="Times New Roman" w:eastAsia="仿宋_GB2312" w:cs="仿宋_GB2312"/>
          <w:b w:val="0"/>
          <w:bCs w:val="0"/>
          <w:sz w:val="32"/>
          <w:szCs w:val="40"/>
          <w:highlight w:val="none"/>
          <w:lang w:val="en-US" w:eastAsia="zh-CN"/>
        </w:rPr>
        <w:t>拥护中国共产党领导，政治立场坚定，坚持社会主义办学方向，落实立德树人根本任务</w:t>
      </w:r>
      <w:r>
        <w:rPr>
          <w:rFonts w:hint="eastAsia" w:eastAsia="仿宋_GB2312" w:cs="仿宋_GB2312"/>
          <w:b w:val="0"/>
          <w:bCs w:val="0"/>
          <w:sz w:val="32"/>
          <w:szCs w:val="40"/>
          <w:highlight w:val="none"/>
          <w:lang w:val="en-US" w:eastAsia="zh-CN"/>
        </w:rPr>
        <w:t>，且</w:t>
      </w:r>
      <w:r>
        <w:rPr>
          <w:rFonts w:hint="eastAsia" w:ascii="仿宋_GB2312" w:hAnsi="宋体" w:eastAsia="仿宋_GB2312" w:cs="宋体"/>
          <w:kern w:val="0"/>
          <w:sz w:val="32"/>
          <w:szCs w:val="32"/>
        </w:rPr>
        <w:t>服从组织工作安排。</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 具有良好的心理素质和身体条件，能适应高强度工作压力，能够适应和满足工作需要的出差等要求。</w:t>
      </w:r>
    </w:p>
    <w:p>
      <w:pPr>
        <w:keepNext w:val="0"/>
        <w:keepLines w:val="0"/>
        <w:pageBreakBefore w:val="0"/>
        <w:widowControl w:val="0"/>
        <w:numPr>
          <w:numId w:val="0"/>
        </w:numPr>
        <w:kinsoku/>
        <w:wordWrap/>
        <w:overflowPunct/>
        <w:topLinePunct w:val="0"/>
        <w:autoSpaceDE/>
        <w:autoSpaceDN/>
        <w:bidi w:val="0"/>
        <w:adjustRightInd/>
        <w:snapToGrid/>
        <w:spacing w:line="575" w:lineRule="exact"/>
        <w:ind w:firstLine="643" w:firstLineChars="200"/>
        <w:jc w:val="left"/>
        <w:textAlignment w:val="auto"/>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任职资格条件</w:t>
      </w:r>
    </w:p>
    <w:p>
      <w:pPr>
        <w:keepNext w:val="0"/>
        <w:keepLines w:val="0"/>
        <w:pageBreakBefore w:val="0"/>
        <w:widowControl w:val="0"/>
        <w:numPr>
          <w:numId w:val="0"/>
        </w:numPr>
        <w:kinsoku/>
        <w:wordWrap/>
        <w:overflowPunct/>
        <w:topLinePunct w:val="0"/>
        <w:autoSpaceDE/>
        <w:autoSpaceDN/>
        <w:bidi w:val="0"/>
        <w:adjustRightInd/>
        <w:snapToGrid/>
        <w:spacing w:line="575"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 年</w:t>
      </w:r>
      <w:r>
        <w:rPr>
          <w:rFonts w:hint="eastAsia" w:ascii="Times New Roman" w:hAnsi="Times New Roman" w:eastAsia="仿宋_GB2312" w:cs="仿宋_GB2312"/>
          <w:b w:val="0"/>
          <w:bCs w:val="0"/>
          <w:sz w:val="32"/>
          <w:szCs w:val="40"/>
          <w:highlight w:val="none"/>
          <w:lang w:val="en-US" w:eastAsia="zh-CN"/>
        </w:rPr>
        <w:t>龄45岁以下（条件优秀者可适当放宽至50岁），全日制本科及以上学历，副教授及以上职称，医学类相关专业。</w:t>
      </w:r>
      <w:r>
        <w:rPr>
          <w:rFonts w:hint="eastAsia" w:ascii="仿宋_GB2312" w:hAnsi="宋体" w:eastAsia="仿宋_GB2312" w:cs="宋体"/>
          <w:kern w:val="0"/>
          <w:sz w:val="32"/>
          <w:szCs w:val="32"/>
          <w:lang w:val="en-US" w:eastAsia="zh-CN"/>
        </w:rPr>
        <w:t>年龄计算日期截止时间为2022年6月30日。</w:t>
      </w:r>
    </w:p>
    <w:p>
      <w:pPr>
        <w:keepNext w:val="0"/>
        <w:keepLines w:val="0"/>
        <w:pageBreakBefore w:val="0"/>
        <w:widowControl w:val="0"/>
        <w:numPr>
          <w:numId w:val="0"/>
        </w:numPr>
        <w:kinsoku/>
        <w:wordWrap/>
        <w:overflowPunct/>
        <w:topLinePunct w:val="0"/>
        <w:autoSpaceDE/>
        <w:autoSpaceDN/>
        <w:bidi w:val="0"/>
        <w:adjustRightInd/>
        <w:snapToGrid/>
        <w:spacing w:line="575" w:lineRule="exact"/>
        <w:ind w:firstLine="640" w:firstLineChars="200"/>
        <w:jc w:val="left"/>
        <w:textAlignment w:val="auto"/>
        <w:rPr>
          <w:rFonts w:hint="eastAsia" w:ascii="Times New Roman" w:hAnsi="Times New Roman" w:eastAsia="仿宋_GB2312" w:cs="仿宋_GB2312"/>
          <w:b w:val="0"/>
          <w:bCs w:val="0"/>
          <w:sz w:val="32"/>
          <w:szCs w:val="40"/>
          <w:highlight w:val="none"/>
          <w:lang w:val="en-US" w:eastAsia="zh-CN"/>
        </w:rPr>
      </w:pPr>
      <w:r>
        <w:rPr>
          <w:rFonts w:hint="eastAsia" w:ascii="仿宋_GB2312" w:hAnsi="宋体" w:eastAsia="仿宋_GB2312" w:cs="宋体"/>
          <w:kern w:val="0"/>
          <w:sz w:val="32"/>
          <w:szCs w:val="32"/>
          <w:lang w:val="en-US" w:eastAsia="zh-CN"/>
        </w:rPr>
        <w:t xml:space="preserve">2. </w:t>
      </w:r>
      <w:r>
        <w:rPr>
          <w:rFonts w:hint="eastAsia" w:ascii="Times New Roman" w:hAnsi="Times New Roman" w:eastAsia="仿宋_GB2312" w:cs="仿宋_GB2312"/>
          <w:b w:val="0"/>
          <w:bCs w:val="0"/>
          <w:sz w:val="32"/>
          <w:szCs w:val="40"/>
          <w:highlight w:val="none"/>
          <w:lang w:val="en-US" w:eastAsia="zh-CN"/>
        </w:rPr>
        <w:t>五年以上高职院校管理经验和良好工作业绩，有涉医类高职院校工作经验者优先。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 能全职在岗工作，熟悉高职院校教育教学、日常行政管理等工作。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 服从契约化管理，成就动机强，有强烈的绩效导向和使命必达的责任感、使命感。</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0" w:firstLineChars="200"/>
        <w:jc w:val="left"/>
        <w:textAlignment w:val="auto"/>
        <w:rPr>
          <w:rFonts w:hint="eastAsia" w:ascii="Times New Roman" w:hAnsi="Times New Roman" w:eastAsia="仿宋_GB2312" w:cs="仿宋_GB2312"/>
          <w:b w:val="0"/>
          <w:bCs w:val="0"/>
          <w:sz w:val="32"/>
          <w:szCs w:val="40"/>
          <w:highlight w:val="none"/>
          <w:lang w:val="en-US" w:eastAsia="zh-CN"/>
        </w:rPr>
      </w:pPr>
      <w:r>
        <w:rPr>
          <w:rFonts w:hint="eastAsia" w:ascii="仿宋_GB2312" w:hAnsi="宋体" w:eastAsia="仿宋_GB2312" w:cs="宋体"/>
          <w:kern w:val="0"/>
          <w:sz w:val="32"/>
          <w:szCs w:val="32"/>
          <w:lang w:val="en-US" w:eastAsia="zh-CN"/>
        </w:rPr>
        <w:t xml:space="preserve">5. </w:t>
      </w:r>
      <w:r>
        <w:rPr>
          <w:rFonts w:hint="eastAsia" w:ascii="Times New Roman" w:hAnsi="Times New Roman" w:eastAsia="仿宋_GB2312" w:cs="仿宋_GB2312"/>
          <w:b w:val="0"/>
          <w:bCs w:val="0"/>
          <w:sz w:val="32"/>
          <w:szCs w:val="40"/>
          <w:highlight w:val="none"/>
          <w:lang w:val="en-US" w:eastAsia="zh-CN"/>
        </w:rPr>
        <w:t>身心健康，遵纪守法，无法律法规规定的禁止性情形。</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3" w:firstLineChars="200"/>
        <w:jc w:val="both"/>
        <w:textAlignment w:val="auto"/>
        <w:rPr>
          <w:rFonts w:hint="eastAsia" w:ascii="Times New Roman" w:hAnsi="Times New Roman" w:eastAsia="仿宋_GB2312" w:cs="仿宋_GB2312"/>
          <w:b w:val="0"/>
          <w:bCs w:val="0"/>
          <w:sz w:val="32"/>
          <w:szCs w:val="40"/>
          <w:highlight w:val="none"/>
          <w:lang w:val="en-US" w:eastAsia="zh-CN"/>
        </w:rPr>
      </w:pPr>
      <w:r>
        <w:rPr>
          <w:rFonts w:hint="eastAsia" w:eastAsia="仿宋_GB2312" w:cs="仿宋_GB2312"/>
          <w:b/>
          <w:bCs/>
          <w:sz w:val="32"/>
          <w:szCs w:val="40"/>
          <w:highlight w:val="none"/>
          <w:lang w:val="en-US" w:eastAsia="zh-CN"/>
        </w:rPr>
        <w:t>（三）凡</w:t>
      </w:r>
      <w:r>
        <w:rPr>
          <w:rFonts w:hint="eastAsia" w:ascii="Times New Roman" w:hAnsi="Times New Roman" w:eastAsia="仿宋_GB2312" w:cs="仿宋_GB2312"/>
          <w:b/>
          <w:bCs/>
          <w:sz w:val="32"/>
          <w:szCs w:val="40"/>
          <w:highlight w:val="none"/>
          <w:lang w:val="en-US" w:eastAsia="zh-CN"/>
        </w:rPr>
        <w:t>有下列情形之一的人员，不得报名应聘：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曾受过司法机关刑事处罚的。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涉嫌违法、违纪正在接受审查的。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曾受党纪、政纪处分的。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曾被开除公职、被解聘的。</w:t>
      </w:r>
    </w:p>
    <w:p>
      <w:pPr>
        <w:keepNext w:val="0"/>
        <w:keepLines w:val="0"/>
        <w:pageBreakBefore w:val="0"/>
        <w:widowControl w:val="0"/>
        <w:numPr>
          <w:numId w:val="0"/>
        </w:numPr>
        <w:kinsoku/>
        <w:wordWrap/>
        <w:overflowPunct/>
        <w:topLinePunct w:val="0"/>
        <w:autoSpaceDE/>
        <w:autoSpaceDN/>
        <w:bidi w:val="0"/>
        <w:adjustRightInd/>
        <w:snapToGrid/>
        <w:spacing w:line="575" w:lineRule="exact"/>
        <w:ind w:firstLine="640" w:firstLineChars="200"/>
        <w:jc w:val="both"/>
        <w:textAlignment w:val="auto"/>
        <w:rPr>
          <w:rFonts w:hint="eastAsia" w:ascii="Times New Roman" w:hAnsi="Times New Roman" w:eastAsia="仿宋_GB2312" w:cs="仿宋_GB2312"/>
          <w:b w:val="0"/>
          <w:bCs w:val="0"/>
          <w:sz w:val="32"/>
          <w:szCs w:val="40"/>
          <w:highlight w:val="none"/>
          <w:lang w:val="en-US" w:eastAsia="zh-CN"/>
        </w:rPr>
      </w:pPr>
      <w:r>
        <w:rPr>
          <w:rFonts w:hint="eastAsia" w:ascii="仿宋_GB2312" w:hAnsi="宋体" w:eastAsia="仿宋_GB2312" w:cs="宋体"/>
          <w:kern w:val="0"/>
          <w:sz w:val="32"/>
          <w:szCs w:val="32"/>
          <w:lang w:val="en-US" w:eastAsia="zh-CN"/>
        </w:rPr>
        <w:t>5. 法</w:t>
      </w:r>
      <w:r>
        <w:rPr>
          <w:rFonts w:hint="eastAsia" w:ascii="Times New Roman" w:hAnsi="Times New Roman" w:eastAsia="仿宋_GB2312" w:cs="仿宋_GB2312"/>
          <w:b w:val="0"/>
          <w:bCs w:val="0"/>
          <w:sz w:val="32"/>
          <w:szCs w:val="40"/>
          <w:highlight w:val="none"/>
          <w:lang w:val="en-US" w:eastAsia="zh-CN"/>
        </w:rPr>
        <w:t>律、政策规定不得聘任为国有企业、事业单位、高职院校工作人员的其他情形的人员。</w:t>
      </w:r>
    </w:p>
    <w:p>
      <w:pPr>
        <w:widowControl/>
        <w:spacing w:line="579" w:lineRule="exact"/>
        <w:ind w:firstLine="643" w:firstLineChars="200"/>
        <w:rPr>
          <w:rFonts w:hint="eastAsia" w:ascii="黑体" w:hAnsi="黑体" w:eastAsia="黑体" w:cs="宋体"/>
          <w:b/>
          <w:kern w:val="0"/>
          <w:sz w:val="32"/>
          <w:szCs w:val="32"/>
        </w:rPr>
      </w:pPr>
      <w:r>
        <w:rPr>
          <w:rFonts w:hint="eastAsia" w:ascii="黑体" w:hAnsi="黑体" w:eastAsia="黑体"/>
          <w:b/>
          <w:bCs/>
          <w:sz w:val="32"/>
          <w:szCs w:val="32"/>
          <w:lang w:val="en-US" w:eastAsia="zh-CN"/>
        </w:rPr>
        <w:t>五</w:t>
      </w:r>
      <w:r>
        <w:rPr>
          <w:rFonts w:hint="eastAsia" w:ascii="黑体" w:hAnsi="黑体" w:eastAsia="黑体"/>
          <w:b/>
          <w:bCs/>
          <w:sz w:val="32"/>
          <w:szCs w:val="32"/>
        </w:rPr>
        <w:t>、</w:t>
      </w:r>
      <w:r>
        <w:rPr>
          <w:rFonts w:hint="eastAsia" w:ascii="黑体" w:hAnsi="黑体" w:eastAsia="黑体" w:cs="黑体"/>
          <w:b w:val="0"/>
          <w:bCs/>
          <w:kern w:val="0"/>
          <w:sz w:val="32"/>
          <w:szCs w:val="32"/>
          <w:lang w:val="en-US" w:eastAsia="zh-CN"/>
        </w:rPr>
        <w:t>招录流程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招聘工作按招聘公告发布、报名、资格审查、综合测评（笔试、面试）、背景调查、健康体检、录用等程序进行。</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报名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报名时间：2022年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月1</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日24:00</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报名邮箱：</w:t>
      </w:r>
      <w:r>
        <w:rPr>
          <w:rFonts w:hint="eastAsia" w:ascii="仿宋_GB2312" w:hAnsi="仿宋_GB2312" w:eastAsia="仿宋_GB2312" w:cs="仿宋_GB2312"/>
          <w:sz w:val="32"/>
          <w:szCs w:val="32"/>
          <w:lang w:val="en-US" w:eastAsia="zh-CN"/>
        </w:rPr>
        <w:t>hr@zykqxy</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应聘者下载填写《应聘报名表》（详见附件2），同时将全套个人证明材料【①《报名表》（须提交1份word版和1份手写签字的PDF扫描版）；②身份证；③毕业证、学位证、最新的教育部学历证书电子注册备案表；④职（执）业资格、专业技术资格证明及其它与任职条件相关的资料】扫描件电子版打包发至指定邮箱，文件名为“姓名+应聘岗位”。</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资格审查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根据任职资格要求、岗位具体条件等进行简历筛选和资格审查，择优确定进入综合测评环节的人员名单，并以电话或邮件方式通知应聘人员。对未通过资格审查者，不再另行通知。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（三）综合测评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根据岗位需求和工作实际开展综合测评。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（四）背景调查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对拟聘候选人开展背景调查。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（五）健康体检</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通知拟聘候选人进行健康体检，体检结果不合格者取消候选人资格，同时按照成绩排名，依次递补人员。</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（六）录用</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经研究决定录用人员，向应聘人员发出书面录用通知书。应聘人员应在规定时间内办理相关手续并报到入职。如应聘人员未能按时报到，取消其录用资格。</w:t>
      </w:r>
    </w:p>
    <w:p>
      <w:pPr>
        <w:widowControl/>
        <w:spacing w:line="579" w:lineRule="exact"/>
        <w:ind w:firstLine="640" w:firstLineChars="200"/>
        <w:rPr>
          <w:rFonts w:hint="eastAsia" w:ascii="黑体" w:hAnsi="黑体" w:eastAsia="黑体"/>
          <w:b w:val="0"/>
          <w:bCs/>
          <w:sz w:val="32"/>
          <w:szCs w:val="32"/>
          <w:lang w:eastAsia="zh-CN"/>
        </w:rPr>
      </w:pPr>
      <w:r>
        <w:rPr>
          <w:rFonts w:hint="eastAsia" w:ascii="黑体" w:hAnsi="黑体" w:eastAsia="黑体" w:cs="宋体"/>
          <w:b w:val="0"/>
          <w:bCs/>
          <w:kern w:val="0"/>
          <w:sz w:val="32"/>
          <w:szCs w:val="32"/>
          <w:lang w:val="en-US" w:eastAsia="zh-CN"/>
        </w:rPr>
        <w:t>六</w:t>
      </w:r>
      <w:r>
        <w:rPr>
          <w:rFonts w:hint="eastAsia" w:ascii="黑体" w:hAnsi="黑体" w:eastAsia="黑体" w:cs="宋体"/>
          <w:b w:val="0"/>
          <w:bCs/>
          <w:kern w:val="0"/>
          <w:sz w:val="32"/>
          <w:szCs w:val="32"/>
        </w:rPr>
        <w:t>、</w:t>
      </w:r>
      <w:r>
        <w:rPr>
          <w:rFonts w:hint="eastAsia" w:ascii="黑体" w:hAnsi="黑体" w:eastAsia="黑体"/>
          <w:b w:val="0"/>
          <w:bCs/>
          <w:sz w:val="32"/>
          <w:szCs w:val="32"/>
          <w:lang w:val="en-US" w:eastAsia="zh-CN"/>
        </w:rPr>
        <w:t>待遇管理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（一）被录用人员与</w:t>
      </w:r>
      <w:r>
        <w:rPr>
          <w:rFonts w:hint="eastAsia" w:ascii="仿宋_GB2312" w:hAnsi="宋体" w:eastAsia="仿宋_GB2312" w:cs="宋体"/>
          <w:kern w:val="0"/>
          <w:sz w:val="32"/>
          <w:szCs w:val="32"/>
          <w:lang w:val="en-US" w:eastAsia="zh-CN"/>
        </w:rPr>
        <w:t>资阳口腔职业学院</w:t>
      </w:r>
      <w:r>
        <w:rPr>
          <w:rFonts w:hint="eastAsia" w:ascii="仿宋_GB2312" w:hAnsi="宋体" w:eastAsia="仿宋_GB2312" w:cs="宋体"/>
          <w:kern w:val="0"/>
          <w:sz w:val="32"/>
          <w:szCs w:val="32"/>
        </w:rPr>
        <w:t>依法签订</w:t>
      </w:r>
      <w:r>
        <w:rPr>
          <w:rFonts w:hint="eastAsia" w:ascii="仿宋_GB2312" w:hAnsi="宋体" w:eastAsia="仿宋_GB2312" w:cs="宋体"/>
          <w:kern w:val="0"/>
          <w:sz w:val="32"/>
          <w:szCs w:val="32"/>
          <w:lang w:val="en-US" w:eastAsia="zh-CN"/>
        </w:rPr>
        <w:t>书面</w:t>
      </w:r>
      <w:r>
        <w:rPr>
          <w:rFonts w:hint="eastAsia" w:ascii="仿宋_GB2312" w:hAnsi="宋体" w:eastAsia="仿宋_GB2312" w:cs="宋体"/>
          <w:kern w:val="0"/>
          <w:sz w:val="32"/>
          <w:szCs w:val="32"/>
        </w:rPr>
        <w:t>劳动合同。</w:t>
      </w:r>
    </w:p>
    <w:p>
      <w:pPr>
        <w:widowControl/>
        <w:spacing w:line="579"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（二）提供业内有竞争力的薪酬待遇，具体面议。</w:t>
      </w:r>
    </w:p>
    <w:p>
      <w:pPr>
        <w:widowControl/>
        <w:spacing w:line="579"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三</w:t>
      </w:r>
      <w:r>
        <w:rPr>
          <w:rFonts w:hint="eastAsia" w:ascii="仿宋_GB2312" w:hAnsi="仿宋" w:eastAsia="仿宋_GB2312"/>
          <w:b w:val="0"/>
          <w:bCs/>
          <w:sz w:val="32"/>
          <w:szCs w:val="32"/>
        </w:rPr>
        <w:t>）工作地点</w:t>
      </w:r>
      <w:r>
        <w:rPr>
          <w:rFonts w:hint="eastAsia" w:ascii="仿宋_GB2312" w:hAnsi="仿宋" w:eastAsia="仿宋_GB2312"/>
          <w:b w:val="0"/>
          <w:bCs/>
          <w:sz w:val="32"/>
          <w:szCs w:val="32"/>
          <w:lang w:val="en-US" w:eastAsia="zh-CN"/>
        </w:rPr>
        <w:t>位于</w:t>
      </w:r>
      <w:r>
        <w:rPr>
          <w:rFonts w:hint="eastAsia" w:ascii="仿宋_GB2312" w:hAnsi="仿宋" w:eastAsia="仿宋_GB2312" w:cs="Times New Roman"/>
          <w:bCs/>
          <w:sz w:val="32"/>
          <w:szCs w:val="32"/>
        </w:rPr>
        <w:t>资阳市雁江区外环路西三段1666号资阳口腔职业学院</w:t>
      </w:r>
      <w:r>
        <w:rPr>
          <w:rFonts w:hint="eastAsia" w:ascii="仿宋_GB2312" w:hAnsi="仿宋" w:eastAsia="仿宋_GB2312" w:cs="Times New Roman"/>
          <w:bCs/>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七、其他事项</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有权根据岗位需求变化及报名实际情况等因素，调整、取消或终止个别岗位的招聘工作。</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（二）本次招聘将严格落实</w:t>
      </w:r>
      <w:bookmarkStart w:id="0" w:name="_GoBack"/>
      <w:bookmarkEnd w:id="0"/>
      <w:r>
        <w:rPr>
          <w:rFonts w:hint="eastAsia" w:ascii="仿宋_GB2312" w:hAnsi="宋体" w:eastAsia="仿宋_GB2312" w:cs="宋体"/>
          <w:kern w:val="0"/>
          <w:sz w:val="32"/>
          <w:szCs w:val="32"/>
        </w:rPr>
        <w:t>疫情防控常态化措施，并视实际情况调整招聘形式和招聘流程。</w:t>
      </w:r>
    </w:p>
    <w:p>
      <w:pPr>
        <w:pStyle w:val="2"/>
        <w:rPr>
          <w:rFonts w:hint="default"/>
          <w:lang w:val="en-US" w:eastAsia="zh-CN"/>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附件：1.</w:t>
      </w:r>
      <w:r>
        <w:rPr>
          <w:rFonts w:hint="eastAsia" w:ascii="仿宋_GB2312" w:eastAsia="仿宋_GB2312"/>
          <w:sz w:val="32"/>
          <w:szCs w:val="32"/>
          <w:lang w:val="en-US" w:eastAsia="zh-CN"/>
        </w:rPr>
        <w:t xml:space="preserve"> 岗位说明书</w:t>
      </w:r>
    </w:p>
    <w:p>
      <w:pPr>
        <w:spacing w:line="579" w:lineRule="exact"/>
        <w:ind w:firstLine="640" w:firstLineChars="200"/>
        <w:jc w:val="left"/>
        <w:rPr>
          <w:rFonts w:ascii="仿宋_GB2312" w:hAnsi="仿宋" w:eastAsia="仿宋_GB2312"/>
          <w:bCs/>
          <w:sz w:val="32"/>
          <w:szCs w:val="32"/>
        </w:rPr>
      </w:pPr>
      <w:r>
        <w:rPr>
          <w:rFonts w:hint="eastAsia" w:ascii="仿宋_GB2312" w:eastAsia="仿宋_GB2312"/>
          <w:sz w:val="32"/>
          <w:szCs w:val="32"/>
          <w:lang w:val="en-US" w:eastAsia="zh-CN"/>
        </w:rPr>
        <w:t xml:space="preserve">      2. 应聘报名表</w:t>
      </w:r>
    </w:p>
    <w:p>
      <w:pPr>
        <w:autoSpaceDE w:val="0"/>
        <w:autoSpaceDN w:val="0"/>
        <w:adjustRightInd w:val="0"/>
        <w:spacing w:line="579" w:lineRule="exact"/>
        <w:jc w:val="left"/>
        <w:rPr>
          <w:rFonts w:ascii="仿宋_GB2312" w:hAnsi="宋体" w:eastAsia="仿宋_GB2312" w:cs="仿宋"/>
          <w:color w:val="000000"/>
          <w:kern w:val="0"/>
          <w:sz w:val="32"/>
          <w:szCs w:val="32"/>
        </w:rPr>
      </w:pPr>
    </w:p>
    <w:p>
      <w:pPr>
        <w:wordWrap w:val="0"/>
        <w:autoSpaceDE w:val="0"/>
        <w:autoSpaceDN w:val="0"/>
        <w:adjustRightInd w:val="0"/>
        <w:spacing w:line="579" w:lineRule="exact"/>
        <w:jc w:val="right"/>
        <w:rPr>
          <w:rFonts w:hint="default" w:ascii="仿宋_GB2312" w:hAnsi="宋体" w:eastAsia="仿宋_GB2312" w:cs="仿宋"/>
          <w:color w:val="000000"/>
          <w:kern w:val="0"/>
          <w:sz w:val="32"/>
          <w:szCs w:val="32"/>
          <w:lang w:val="en-US" w:eastAsia="zh-CN"/>
        </w:rPr>
      </w:pPr>
      <w:r>
        <w:rPr>
          <w:rFonts w:hint="eastAsia" w:ascii="仿宋_GB2312" w:hAnsi="宋体" w:eastAsia="仿宋_GB2312" w:cs="仿宋"/>
          <w:color w:val="000000"/>
          <w:kern w:val="0"/>
          <w:sz w:val="32"/>
          <w:szCs w:val="32"/>
        </w:rPr>
        <w:t xml:space="preserve">  </w:t>
      </w:r>
      <w:r>
        <w:rPr>
          <w:rFonts w:hint="eastAsia" w:ascii="仿宋_GB2312" w:hAnsi="宋体" w:eastAsia="仿宋_GB2312" w:cs="宋体"/>
          <w:kern w:val="0"/>
          <w:sz w:val="32"/>
          <w:szCs w:val="32"/>
          <w:lang w:eastAsia="zh-CN"/>
        </w:rPr>
        <w:t>资阳口腔职业学院</w:t>
      </w:r>
      <w:r>
        <w:rPr>
          <w:rFonts w:hint="eastAsia" w:ascii="仿宋_GB2312" w:hAnsi="宋体" w:eastAsia="仿宋_GB2312" w:cs="宋体"/>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9" w:lineRule="exact"/>
        <w:ind w:right="105" w:rightChars="50"/>
        <w:jc w:val="right"/>
        <w:textAlignment w:val="auto"/>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日</w:t>
      </w:r>
      <w:r>
        <w:rPr>
          <w:rFonts w:hint="eastAsia" w:ascii="仿宋_GB2312" w:hAnsi="宋体" w:eastAsia="仿宋_GB2312"/>
          <w:color w:val="000000"/>
          <w:sz w:val="32"/>
          <w:szCs w:val="32"/>
          <w:lang w:val="en-US" w:eastAsia="zh-CN"/>
        </w:rPr>
        <w:t xml:space="preserve">   </w:t>
      </w:r>
    </w:p>
    <w:sectPr>
      <w:footerReference r:id="rId3" w:type="default"/>
      <w:pgSz w:w="11906" w:h="16838"/>
      <w:pgMar w:top="1134" w:right="1797" w:bottom="1134"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OWNkMTQ0N2Y3NmE2NjNlM2Q3Y2JiZDQ3YjgzYjAifQ=="/>
  </w:docVars>
  <w:rsids>
    <w:rsidRoot w:val="00000000"/>
    <w:rsid w:val="00F9432B"/>
    <w:rsid w:val="02CA7645"/>
    <w:rsid w:val="08760FAF"/>
    <w:rsid w:val="0B246449"/>
    <w:rsid w:val="0B36617C"/>
    <w:rsid w:val="1319260B"/>
    <w:rsid w:val="16C64858"/>
    <w:rsid w:val="17A7021B"/>
    <w:rsid w:val="18CA15D9"/>
    <w:rsid w:val="196F11D7"/>
    <w:rsid w:val="1A08483F"/>
    <w:rsid w:val="1C6C68B7"/>
    <w:rsid w:val="1D592C09"/>
    <w:rsid w:val="1EF13A4A"/>
    <w:rsid w:val="1FC41B50"/>
    <w:rsid w:val="208E4EE6"/>
    <w:rsid w:val="21AD0AEE"/>
    <w:rsid w:val="21F21CE3"/>
    <w:rsid w:val="222F4884"/>
    <w:rsid w:val="259D4065"/>
    <w:rsid w:val="272A1AB8"/>
    <w:rsid w:val="2743219A"/>
    <w:rsid w:val="294D3A1E"/>
    <w:rsid w:val="29B40486"/>
    <w:rsid w:val="2A0C48E4"/>
    <w:rsid w:val="2C7566AC"/>
    <w:rsid w:val="2CE64631"/>
    <w:rsid w:val="2D163EC0"/>
    <w:rsid w:val="303715B1"/>
    <w:rsid w:val="30BC418C"/>
    <w:rsid w:val="31A6735C"/>
    <w:rsid w:val="3236068C"/>
    <w:rsid w:val="35D00D5C"/>
    <w:rsid w:val="39A64349"/>
    <w:rsid w:val="3B232818"/>
    <w:rsid w:val="3BC02145"/>
    <w:rsid w:val="3BDD7906"/>
    <w:rsid w:val="3C101F4E"/>
    <w:rsid w:val="3D8D42C1"/>
    <w:rsid w:val="3E220721"/>
    <w:rsid w:val="3E7F0842"/>
    <w:rsid w:val="412341C7"/>
    <w:rsid w:val="417706DE"/>
    <w:rsid w:val="45781250"/>
    <w:rsid w:val="458A4B1F"/>
    <w:rsid w:val="48961282"/>
    <w:rsid w:val="4B4C02BB"/>
    <w:rsid w:val="4BBA0037"/>
    <w:rsid w:val="4CA37371"/>
    <w:rsid w:val="4F13422D"/>
    <w:rsid w:val="51E1107F"/>
    <w:rsid w:val="52ED1584"/>
    <w:rsid w:val="532D15BC"/>
    <w:rsid w:val="562E4160"/>
    <w:rsid w:val="56B71BC7"/>
    <w:rsid w:val="571B317D"/>
    <w:rsid w:val="5AD306D3"/>
    <w:rsid w:val="5EBA6B60"/>
    <w:rsid w:val="6093199A"/>
    <w:rsid w:val="6274664C"/>
    <w:rsid w:val="63A57F94"/>
    <w:rsid w:val="67E934CF"/>
    <w:rsid w:val="680E2F36"/>
    <w:rsid w:val="6A2955F9"/>
    <w:rsid w:val="6AF208ED"/>
    <w:rsid w:val="6B094275"/>
    <w:rsid w:val="6B513865"/>
    <w:rsid w:val="6D3F0B0D"/>
    <w:rsid w:val="6D4014A6"/>
    <w:rsid w:val="6EAD2A54"/>
    <w:rsid w:val="6F061775"/>
    <w:rsid w:val="6F8B1EAA"/>
    <w:rsid w:val="727C2F08"/>
    <w:rsid w:val="72AA7CFF"/>
    <w:rsid w:val="758E56B6"/>
    <w:rsid w:val="76182FCD"/>
    <w:rsid w:val="77486424"/>
    <w:rsid w:val="7872306D"/>
    <w:rsid w:val="78972AD3"/>
    <w:rsid w:val="79882F8C"/>
    <w:rsid w:val="7C57351F"/>
    <w:rsid w:val="7CB6649D"/>
    <w:rsid w:val="7F9077DE"/>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99"/>
    <w:pPr>
      <w:spacing w:before="240" w:after="60" w:line="312" w:lineRule="auto"/>
      <w:jc w:val="center"/>
      <w:outlineLvl w:val="1"/>
    </w:pPr>
    <w:rPr>
      <w:rFonts w:ascii="Cambria" w:hAnsi="Cambria"/>
      <w:b/>
      <w:kern w:val="28"/>
      <w:sz w:val="32"/>
      <w:szCs w:val="20"/>
    </w:rPr>
  </w:style>
  <w:style w:type="character" w:styleId="8">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1712</Words>
  <Characters>1751</Characters>
  <Lines>0</Lines>
  <Paragraphs>0</Paragraphs>
  <TotalTime>3</TotalTime>
  <ScaleCrop>false</ScaleCrop>
  <LinksUpToDate>false</LinksUpToDate>
  <CharactersWithSpaces>1767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dc:creator>
  <cp:lastModifiedBy>心宁</cp:lastModifiedBy>
  <dcterms:modified xsi:type="dcterms:W3CDTF">2022-07-04T09:15:43Z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3B6D5AB76755424DA916221E3755F06E</vt:lpwstr>
  </property>
</Properties>
</file>