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方正小标宋简体" w:eastAsia="方正小标宋简体"/>
          <w:b/>
          <w:bCs/>
          <w:sz w:val="44"/>
          <w:szCs w:val="44"/>
        </w:rPr>
      </w:pPr>
    </w:p>
    <w:p>
      <w:pPr>
        <w:spacing w:line="640" w:lineRule="exact"/>
        <w:jc w:val="center"/>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四川省投资集团有限责任公司</w:t>
      </w:r>
    </w:p>
    <w:p>
      <w:pPr>
        <w:spacing w:line="640" w:lineRule="exact"/>
        <w:jc w:val="center"/>
        <w:rPr>
          <w:rFonts w:hint="default" w:ascii="Times New Roman" w:hAnsi="Times New Roman" w:eastAsia="方正小标宋简体" w:cs="Times New Roman"/>
          <w:b/>
          <w:bCs/>
          <w:spacing w:val="20"/>
          <w:sz w:val="44"/>
          <w:szCs w:val="44"/>
        </w:rPr>
      </w:pPr>
      <w:r>
        <w:rPr>
          <w:rFonts w:hint="eastAsia" w:ascii="Times New Roman" w:hAnsi="Times New Roman" w:eastAsia="方正小标宋简体" w:cs="Times New Roman"/>
          <w:b/>
          <w:bCs/>
          <w:sz w:val="44"/>
          <w:szCs w:val="44"/>
          <w:lang w:val="en-US" w:eastAsia="zh-CN"/>
        </w:rPr>
        <w:t>所属</w:t>
      </w:r>
      <w:r>
        <w:rPr>
          <w:rFonts w:hint="default" w:ascii="Times New Roman" w:hAnsi="Times New Roman" w:eastAsia="方正小标宋简体" w:cs="Times New Roman"/>
          <w:b/>
          <w:bCs/>
          <w:spacing w:val="0"/>
          <w:sz w:val="44"/>
          <w:szCs w:val="44"/>
        </w:rPr>
        <w:t>四川川投新能源有限公司</w:t>
      </w:r>
    </w:p>
    <w:p>
      <w:pPr>
        <w:spacing w:line="640" w:lineRule="exact"/>
        <w:jc w:val="center"/>
        <w:rPr>
          <w:rFonts w:ascii="方正小标宋简体" w:hAnsi="方正小标宋简体" w:eastAsia="方正小标宋简体"/>
          <w:b/>
          <w:bCs/>
          <w:sz w:val="44"/>
          <w:szCs w:val="44"/>
        </w:rPr>
      </w:pPr>
      <w:r>
        <w:rPr>
          <w:rFonts w:hint="eastAsia" w:ascii="Times New Roman" w:hAnsi="Times New Roman" w:eastAsia="方正小标宋简体" w:cs="Times New Roman"/>
          <w:b/>
          <w:bCs/>
          <w:sz w:val="44"/>
          <w:szCs w:val="44"/>
          <w:lang w:val="en-US" w:eastAsia="zh-CN"/>
        </w:rPr>
        <w:t>副总经理</w:t>
      </w:r>
      <w:r>
        <w:rPr>
          <w:rFonts w:hint="eastAsia" w:ascii="方正小标宋简体" w:hAnsi="方正小标宋简体" w:eastAsia="方正小标宋简体" w:cs="Times New Roman"/>
          <w:b/>
          <w:bCs/>
          <w:sz w:val="44"/>
          <w:szCs w:val="44"/>
          <w:lang w:val="en-US" w:eastAsia="zh-CN"/>
        </w:rPr>
        <w:t>岗位</w:t>
      </w:r>
      <w:r>
        <w:rPr>
          <w:rFonts w:hint="eastAsia" w:ascii="方正小标宋简体" w:hAnsi="方正小标宋简体" w:eastAsia="方正小标宋简体"/>
          <w:b/>
          <w:bCs/>
          <w:sz w:val="44"/>
          <w:szCs w:val="44"/>
        </w:rPr>
        <w:t>公开招</w:t>
      </w:r>
      <w:bookmarkStart w:id="0" w:name="_GoBack"/>
      <w:bookmarkEnd w:id="0"/>
      <w:r>
        <w:rPr>
          <w:rFonts w:hint="eastAsia" w:ascii="方正小标宋简体" w:hAnsi="方正小标宋简体" w:eastAsia="方正小标宋简体"/>
          <w:b/>
          <w:bCs/>
          <w:sz w:val="44"/>
          <w:szCs w:val="44"/>
        </w:rPr>
        <w:t>聘公告</w:t>
      </w:r>
    </w:p>
    <w:p>
      <w:pPr>
        <w:keepNext w:val="0"/>
        <w:keepLines w:val="0"/>
        <w:pageBreakBefore w:val="0"/>
        <w:widowControl w:val="0"/>
        <w:kinsoku/>
        <w:wordWrap/>
        <w:overflowPunct/>
        <w:topLinePunct w:val="0"/>
        <w:autoSpaceDE/>
        <w:autoSpaceDN/>
        <w:bidi w:val="0"/>
        <w:adjustRightInd/>
        <w:snapToGrid/>
        <w:spacing w:before="313" w:beforeLines="100" w:line="54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四川省投资集团有限责任公司（以下简称川投集团）成立于1988年10月，注册资本100亿元，是省委省政府批准首批组建的省级大型投融资运营公司和国有资本投资公司改组改革试点，是四川省</w:t>
      </w:r>
      <w:r>
        <w:rPr>
          <w:rFonts w:hint="eastAsia" w:ascii="仿宋_GB2312" w:hAnsi="仿宋_GB2312" w:eastAsia="仿宋_GB2312" w:cs="仿宋_GB2312"/>
          <w:b w:val="0"/>
          <w:bCs w:val="0"/>
          <w:sz w:val="32"/>
          <w:szCs w:val="32"/>
        </w:rPr>
        <w:t>成立时间最早、资产质量</w:t>
      </w:r>
      <w:r>
        <w:rPr>
          <w:rFonts w:hint="eastAsia" w:ascii="仿宋_GB2312" w:hAnsi="仿宋_GB2312" w:eastAsia="仿宋_GB2312" w:cs="仿宋_GB2312"/>
          <w:b w:val="0"/>
          <w:bCs w:val="0"/>
          <w:sz w:val="32"/>
          <w:szCs w:val="32"/>
          <w:lang w:val="en-US" w:eastAsia="zh-CN"/>
        </w:rPr>
        <w:t>优异</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盈利能力较强、</w:t>
      </w:r>
      <w:r>
        <w:rPr>
          <w:rFonts w:hint="eastAsia" w:ascii="仿宋_GB2312" w:hAnsi="仿宋_GB2312" w:eastAsia="仿宋_GB2312" w:cs="仿宋_GB2312"/>
          <w:b w:val="0"/>
          <w:bCs w:val="0"/>
          <w:sz w:val="32"/>
          <w:szCs w:val="32"/>
        </w:rPr>
        <w:t>产业门类</w:t>
      </w:r>
      <w:r>
        <w:rPr>
          <w:rFonts w:hint="eastAsia" w:ascii="仿宋_GB2312" w:hAnsi="仿宋_GB2312" w:eastAsia="仿宋_GB2312" w:cs="仿宋_GB2312"/>
          <w:b w:val="0"/>
          <w:bCs w:val="0"/>
          <w:sz w:val="32"/>
          <w:szCs w:val="32"/>
          <w:lang w:val="en-US" w:eastAsia="zh-CN"/>
        </w:rPr>
        <w:t>齐全</w:t>
      </w:r>
      <w:r>
        <w:rPr>
          <w:rFonts w:hint="eastAsia" w:ascii="Times New Roman" w:hAnsi="Times New Roman" w:eastAsia="仿宋_GB2312" w:cs="仿宋_GB2312"/>
          <w:sz w:val="32"/>
          <w:szCs w:val="32"/>
        </w:rPr>
        <w:t>的国有资产经营主体、重点建设项目的</w:t>
      </w:r>
      <w:r>
        <w:rPr>
          <w:rFonts w:hint="eastAsia" w:ascii="Times New Roman" w:hAnsi="Times New Roman" w:eastAsia="仿宋_GB2312" w:cs="仿宋_GB2312"/>
          <w:sz w:val="32"/>
          <w:szCs w:val="32"/>
          <w:lang w:val="en-US" w:eastAsia="zh-CN"/>
        </w:rPr>
        <w:t>投融资</w:t>
      </w:r>
      <w:r>
        <w:rPr>
          <w:rFonts w:hint="eastAsia" w:ascii="Times New Roman" w:hAnsi="Times New Roman" w:eastAsia="仿宋_GB2312" w:cs="仿宋_GB2312"/>
          <w:sz w:val="32"/>
          <w:szCs w:val="32"/>
        </w:rPr>
        <w:t>主体之一。川投集团现有员工1.1万余人，下辖川投能源</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600674.SH</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、川投信产、华西牙科、川投大健康等</w:t>
      </w:r>
      <w:r>
        <w:rPr>
          <w:rFonts w:hint="eastAsia" w:ascii="Times New Roman" w:hAnsi="Times New Roman" w:eastAsia="仿宋_GB2312" w:cs="仿宋_GB2312"/>
          <w:sz w:val="32"/>
          <w:szCs w:val="32"/>
          <w:lang w:val="en-US" w:eastAsia="zh-CN"/>
        </w:rPr>
        <w:t>28</w:t>
      </w:r>
      <w:r>
        <w:rPr>
          <w:rFonts w:hint="eastAsia" w:ascii="Times New Roman" w:hAnsi="Times New Roman" w:eastAsia="仿宋_GB2312" w:cs="仿宋_GB2312"/>
          <w:sz w:val="32"/>
          <w:szCs w:val="32"/>
        </w:rPr>
        <w:t>家全资、控股子企业，参股雅砻江流域开发公司、四川省旅游投资集团、四川富润、</w:t>
      </w:r>
      <w:r>
        <w:rPr>
          <w:rFonts w:hint="eastAsia" w:ascii="Times New Roman" w:hAnsi="Times New Roman" w:eastAsia="仿宋_GB2312" w:cs="仿宋_GB2312"/>
          <w:sz w:val="32"/>
          <w:szCs w:val="32"/>
          <w:lang w:val="en-US" w:eastAsia="zh-CN"/>
        </w:rPr>
        <w:t>中广核风电公司</w:t>
      </w:r>
      <w:r>
        <w:rPr>
          <w:rFonts w:hint="eastAsia" w:ascii="Times New Roman" w:hAnsi="Times New Roman" w:eastAsia="仿宋_GB2312" w:cs="仿宋_GB2312"/>
          <w:sz w:val="32"/>
          <w:szCs w:val="32"/>
        </w:rPr>
        <w:t>等一大批优质项目。</w:t>
      </w:r>
    </w:p>
    <w:p>
      <w:pPr>
        <w:spacing w:line="580" w:lineRule="exact"/>
        <w:ind w:firstLine="640" w:firstLineChars="200"/>
        <w:rPr>
          <w:rFonts w:hint="default"/>
          <w:lang w:val="en-US" w:eastAsia="zh-CN"/>
        </w:rPr>
      </w:pPr>
      <w:r>
        <w:rPr>
          <w:rFonts w:hint="eastAsia" w:ascii="仿宋_GB2312" w:hAnsi="仿宋_GB2312" w:eastAsia="仿宋_GB2312" w:cs="仿宋_GB2312"/>
          <w:sz w:val="32"/>
          <w:szCs w:val="32"/>
        </w:rPr>
        <w:t>四川川投新能源有限公司成立于2022年2月，是</w:t>
      </w:r>
      <w:r>
        <w:rPr>
          <w:rFonts w:hint="eastAsia" w:ascii="仿宋_GB2312" w:hAnsi="仿宋_GB2312" w:eastAsia="仿宋_GB2312" w:cs="仿宋_GB2312"/>
          <w:sz w:val="32"/>
          <w:szCs w:val="32"/>
          <w:lang w:val="en-US" w:eastAsia="zh-CN"/>
        </w:rPr>
        <w:t>川投集团</w:t>
      </w:r>
      <w:r>
        <w:rPr>
          <w:rFonts w:hint="eastAsia" w:ascii="仿宋_GB2312" w:hAnsi="仿宋_GB2312" w:eastAsia="仿宋_GB2312" w:cs="仿宋_GB2312"/>
          <w:sz w:val="32"/>
          <w:szCs w:val="32"/>
        </w:rPr>
        <w:t>全资子公司，肩负深入贯彻国家“碳达峰·碳中和”战略和省委省政府关于推动四川绿色低碳优势产业高质量发展的光荣使命，担当川投集团做强做优做大新能源事业的重要任务。公司深度参与光伏、风电、水风光一体等大型新能源项目的投资开发，全面拓展新能源制氢、终端氢气利用、抽水蓄能、新型储能产业投资，探索布局供冷、热、电、汽等一体化的综合能源服务等。面对能源行业绿色低碳转型升级的重大机遇，公司始终坚持战略引领，强化公司治理，加大项目开拓，创新发展模式，切实推动新能源项目开发投资、建设实施和运营管理取得新突破，为川投集团“一体两翼”转型升级和四川经济社会高质量发展作出积极贡献，坚定朝向全国一流的清洁能源产业投资运营商阔步前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公司</w:t>
      </w:r>
      <w:r>
        <w:rPr>
          <w:rFonts w:hint="eastAsia" w:eastAsia="仿宋_GB2312" w:cs="仿宋_GB2312"/>
          <w:b w:val="0"/>
          <w:bCs w:val="0"/>
          <w:sz w:val="32"/>
          <w:szCs w:val="40"/>
          <w:highlight w:val="none"/>
          <w:lang w:val="en-US" w:eastAsia="zh-CN"/>
        </w:rPr>
        <w:t>现面向社会进行公开招聘，招聘公告如下。</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黑体" w:hAnsi="黑体" w:eastAsia="黑体" w:cs="黑体"/>
          <w:b w:val="0"/>
          <w:bCs/>
          <w:kern w:val="0"/>
          <w:sz w:val="32"/>
          <w:szCs w:val="32"/>
        </w:rPr>
      </w:pPr>
      <w:r>
        <w:rPr>
          <w:rFonts w:hint="eastAsia" w:ascii="黑体" w:hAnsi="黑体" w:eastAsia="黑体" w:cs="宋体"/>
          <w:b w:val="0"/>
          <w:bCs/>
          <w:kern w:val="0"/>
          <w:sz w:val="32"/>
          <w:szCs w:val="32"/>
        </w:rPr>
        <w:t>一、</w:t>
      </w:r>
      <w:r>
        <w:rPr>
          <w:rFonts w:hint="eastAsia" w:ascii="黑体" w:hAnsi="黑体" w:eastAsia="黑体" w:cs="黑体"/>
          <w:b w:val="0"/>
          <w:bCs/>
          <w:kern w:val="0"/>
          <w:sz w:val="32"/>
          <w:szCs w:val="32"/>
        </w:rPr>
        <w:t>招聘</w:t>
      </w:r>
      <w:r>
        <w:rPr>
          <w:rFonts w:hint="eastAsia" w:ascii="黑体" w:hAnsi="黑体" w:eastAsia="黑体" w:cs="黑体"/>
          <w:b w:val="0"/>
          <w:bCs/>
          <w:kern w:val="0"/>
          <w:sz w:val="32"/>
          <w:szCs w:val="32"/>
          <w:lang w:val="en-US" w:eastAsia="zh-CN"/>
        </w:rPr>
        <w:t>原则</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（一）战略规划原则。符合公司发展战略规划的要求。</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（二）人岗适配原则。按照任职资格要求选聘任职者，确保岗得其人、人适其岗。</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（三）公开择优原则。公开公正、平等竞争、择优录用。</w:t>
      </w:r>
    </w:p>
    <w:p>
      <w:pPr>
        <w:widowControl/>
        <w:spacing w:line="579" w:lineRule="exact"/>
        <w:ind w:firstLine="640" w:firstLineChars="200"/>
        <w:rPr>
          <w:rFonts w:ascii="黑体" w:hAnsi="黑体" w:eastAsia="黑体" w:cs="宋体"/>
          <w:b w:val="0"/>
          <w:bCs/>
          <w:kern w:val="0"/>
          <w:sz w:val="32"/>
          <w:szCs w:val="32"/>
        </w:rPr>
      </w:pPr>
      <w:r>
        <w:rPr>
          <w:rFonts w:hint="eastAsia" w:ascii="黑体" w:hAnsi="黑体" w:eastAsia="黑体" w:cs="宋体"/>
          <w:b w:val="0"/>
          <w:bCs/>
          <w:kern w:val="0"/>
          <w:sz w:val="32"/>
          <w:szCs w:val="32"/>
          <w:lang w:val="en-US" w:eastAsia="zh-CN"/>
        </w:rPr>
        <w:t>二、</w:t>
      </w:r>
      <w:r>
        <w:rPr>
          <w:rFonts w:hint="eastAsia" w:ascii="黑体" w:hAnsi="黑体" w:eastAsia="黑体" w:cs="宋体"/>
          <w:b w:val="0"/>
          <w:bCs/>
          <w:kern w:val="0"/>
          <w:sz w:val="32"/>
          <w:szCs w:val="32"/>
        </w:rPr>
        <w:t>招聘职位和数量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cs="Times New Roman"/>
          <w:sz w:val="32"/>
          <w:szCs w:val="32"/>
        </w:rPr>
        <w:t>副总经理1名</w:t>
      </w:r>
      <w:r>
        <w:rPr>
          <w:rFonts w:hint="default" w:ascii="Times New Roman" w:hAnsi="Times New Roman" w:eastAsia="仿宋_GB2312"/>
          <w:sz w:val="32"/>
          <w:szCs w:val="32"/>
        </w:rPr>
        <w:t>（分管</w:t>
      </w:r>
      <w:r>
        <w:rPr>
          <w:rFonts w:hint="default" w:ascii="Times New Roman" w:hAnsi="Times New Roman" w:eastAsia="仿宋_GB2312" w:cs="Times New Roman"/>
          <w:color w:val="121212"/>
          <w:sz w:val="32"/>
          <w:szCs w:val="32"/>
        </w:rPr>
        <w:t>投资开发工作</w:t>
      </w:r>
      <w:r>
        <w:rPr>
          <w:rFonts w:hint="default" w:ascii="Times New Roman" w:hAnsi="Times New Roman" w:eastAsia="仿宋_GB2312"/>
          <w:sz w:val="32"/>
          <w:szCs w:val="32"/>
        </w:rPr>
        <w:t>）</w:t>
      </w:r>
    </w:p>
    <w:p>
      <w:pPr>
        <w:spacing w:line="579" w:lineRule="exact"/>
        <w:ind w:firstLine="640" w:firstLineChars="200"/>
        <w:rPr>
          <w:rFonts w:hint="default" w:ascii="Times New Roman" w:hAnsi="Times New Roman" w:eastAsia="仿宋_GB2312"/>
          <w:sz w:val="32"/>
          <w:szCs w:val="32"/>
        </w:rPr>
      </w:pPr>
      <w:r>
        <w:rPr>
          <w:rFonts w:hint="default" w:ascii="Times New Roman" w:hAnsi="Times New Roman" w:eastAsia="仿宋_GB2312" w:cs="Times New Roman"/>
          <w:sz w:val="32"/>
          <w:szCs w:val="32"/>
          <w:lang w:val="en-US" w:eastAsia="zh-CN"/>
        </w:rPr>
        <w:t>副总经理</w:t>
      </w:r>
      <w:r>
        <w:rPr>
          <w:rFonts w:hint="default" w:ascii="Times New Roman" w:hAnsi="Times New Roman" w:eastAsia="仿宋_GB2312" w:cs="Times New Roman"/>
          <w:sz w:val="32"/>
          <w:szCs w:val="32"/>
        </w:rPr>
        <w:t>1名</w:t>
      </w:r>
      <w:r>
        <w:rPr>
          <w:rFonts w:hint="default" w:ascii="Times New Roman" w:hAnsi="Times New Roman" w:eastAsia="仿宋_GB2312"/>
          <w:sz w:val="32"/>
          <w:szCs w:val="32"/>
        </w:rPr>
        <w:t>（分管</w:t>
      </w:r>
      <w:r>
        <w:rPr>
          <w:rFonts w:hint="default" w:ascii="Times New Roman" w:hAnsi="Times New Roman" w:eastAsia="仿宋_GB2312"/>
          <w:sz w:val="32"/>
          <w:szCs w:val="32"/>
          <w:lang w:val="en-US" w:eastAsia="zh-CN"/>
        </w:rPr>
        <w:t>综合管理</w:t>
      </w:r>
      <w:r>
        <w:rPr>
          <w:rFonts w:hint="default" w:ascii="Times New Roman" w:hAnsi="Times New Roman" w:eastAsia="仿宋_GB2312"/>
          <w:sz w:val="32"/>
          <w:szCs w:val="32"/>
        </w:rPr>
        <w:t>工作）</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default" w:ascii="黑体" w:hAnsi="黑体" w:eastAsia="黑体" w:cs="黑体"/>
          <w:b w:val="0"/>
          <w:bCs/>
          <w:kern w:val="0"/>
          <w:sz w:val="32"/>
          <w:szCs w:val="32"/>
          <w:lang w:val="en-US" w:eastAsia="zh-CN"/>
        </w:rPr>
      </w:pPr>
      <w:r>
        <w:rPr>
          <w:rFonts w:hint="eastAsia" w:ascii="黑体" w:hAnsi="黑体" w:eastAsia="黑体" w:cs="宋体"/>
          <w:b/>
          <w:kern w:val="0"/>
          <w:sz w:val="32"/>
          <w:szCs w:val="32"/>
          <w:lang w:val="en-US" w:eastAsia="zh-CN"/>
        </w:rPr>
        <w:t>三</w:t>
      </w:r>
      <w:r>
        <w:rPr>
          <w:rFonts w:hint="eastAsia" w:ascii="黑体" w:hAnsi="黑体" w:eastAsia="黑体" w:cs="宋体"/>
          <w:b/>
          <w:kern w:val="0"/>
          <w:sz w:val="32"/>
          <w:szCs w:val="32"/>
        </w:rPr>
        <w:t>、</w:t>
      </w:r>
      <w:r>
        <w:rPr>
          <w:rFonts w:hint="eastAsia" w:ascii="黑体" w:hAnsi="黑体" w:eastAsia="黑体" w:cs="黑体"/>
          <w:b w:val="0"/>
          <w:bCs/>
          <w:kern w:val="0"/>
          <w:sz w:val="32"/>
          <w:szCs w:val="32"/>
          <w:lang w:val="en-US" w:eastAsia="zh-CN"/>
        </w:rPr>
        <w:t>招聘范围</w:t>
      </w:r>
    </w:p>
    <w:p>
      <w:pPr>
        <w:widowControl/>
        <w:spacing w:line="579"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面向社会公开招聘。</w:t>
      </w:r>
    </w:p>
    <w:p>
      <w:pPr>
        <w:widowControl/>
        <w:spacing w:line="579" w:lineRule="exact"/>
        <w:ind w:firstLine="640" w:firstLineChars="200"/>
        <w:rPr>
          <w:rFonts w:hint="default" w:ascii="黑体" w:hAnsi="黑体" w:eastAsia="黑体" w:cs="宋体"/>
          <w:b w:val="0"/>
          <w:bCs/>
          <w:kern w:val="0"/>
          <w:sz w:val="32"/>
          <w:szCs w:val="32"/>
          <w:lang w:val="en-US" w:eastAsia="zh-CN"/>
        </w:rPr>
      </w:pPr>
      <w:r>
        <w:rPr>
          <w:rFonts w:hint="eastAsia" w:ascii="黑体" w:hAnsi="黑体" w:eastAsia="黑体" w:cs="宋体"/>
          <w:b w:val="0"/>
          <w:bCs/>
          <w:kern w:val="0"/>
          <w:sz w:val="32"/>
          <w:szCs w:val="32"/>
          <w:lang w:val="en-US" w:eastAsia="zh-CN"/>
        </w:rPr>
        <w:t>四、招聘要求</w:t>
      </w:r>
    </w:p>
    <w:p>
      <w:pPr>
        <w:numPr>
          <w:ilvl w:val="0"/>
          <w:numId w:val="1"/>
        </w:numPr>
        <w:spacing w:line="579"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基本资格条件</w:t>
      </w:r>
    </w:p>
    <w:p>
      <w:pPr>
        <w:spacing w:line="579"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政治素质高，思想道德品质好，拥护中国共产党领导，认同集团公司核心价值观，服从组织工作安排。具有中华人民共和国国籍，且无国（境）外永久居住权。</w:t>
      </w:r>
    </w:p>
    <w:p>
      <w:pPr>
        <w:spacing w:line="579"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具有良好的职业道德、职业操守、职业信用，具有过硬的专业素质和治企能力，熟悉企业经营管理工作，以往经营业绩突出，在所处行业或相关专业领域有一定影响力和认可度。</w:t>
      </w:r>
    </w:p>
    <w:p>
      <w:pPr>
        <w:spacing w:line="579"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具有良好的心理素质和身体条件，能适应高强度工作压力，能够适应和满足工作需要的加班、出差等要求。</w:t>
      </w:r>
    </w:p>
    <w:p>
      <w:pPr>
        <w:numPr>
          <w:ilvl w:val="0"/>
          <w:numId w:val="1"/>
        </w:numPr>
        <w:spacing w:line="579"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任职资格条件</w:t>
      </w:r>
    </w:p>
    <w:p>
      <w:pPr>
        <w:numPr>
          <w:ilvl w:val="0"/>
          <w:numId w:val="2"/>
        </w:numPr>
        <w:spacing w:line="579"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副总经理年龄原则上不超过45周岁，年龄计算日期截止时间为2022年9月30日。</w:t>
      </w:r>
    </w:p>
    <w:p>
      <w:pPr>
        <w:numPr>
          <w:ilvl w:val="0"/>
          <w:numId w:val="2"/>
        </w:numPr>
        <w:spacing w:line="579"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全日制本科及以上</w:t>
      </w:r>
      <w:r>
        <w:rPr>
          <w:rFonts w:hint="default" w:ascii="Times New Roman" w:hAnsi="Times New Roman" w:eastAsia="仿宋_GB2312" w:cs="Times New Roman"/>
          <w:sz w:val="32"/>
          <w:szCs w:val="32"/>
        </w:rPr>
        <w:t>学历</w:t>
      </w:r>
      <w:r>
        <w:rPr>
          <w:rFonts w:hint="default" w:ascii="Times New Roman" w:hAnsi="Times New Roman" w:eastAsia="仿宋_GB2312" w:cs="Times New Roman"/>
          <w:color w:val="000000"/>
          <w:sz w:val="32"/>
          <w:szCs w:val="32"/>
        </w:rPr>
        <w:t>。</w:t>
      </w:r>
    </w:p>
    <w:p>
      <w:pPr>
        <w:numPr>
          <w:ilvl w:val="0"/>
          <w:numId w:val="2"/>
        </w:numPr>
        <w:spacing w:line="579"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具有拟招聘职位所要求的其他资格条件，详见附件。</w:t>
      </w:r>
    </w:p>
    <w:p>
      <w:pPr>
        <w:numPr>
          <w:ilvl w:val="0"/>
          <w:numId w:val="2"/>
        </w:numPr>
        <w:spacing w:line="579"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综合条件优秀的可适当放宽</w:t>
      </w:r>
      <w:r>
        <w:rPr>
          <w:rFonts w:hint="default" w:ascii="Times New Roman" w:hAnsi="Times New Roman" w:eastAsia="仿宋_GB2312" w:cs="Times New Roman"/>
          <w:sz w:val="32"/>
          <w:szCs w:val="32"/>
          <w:lang w:val="en-US" w:eastAsia="zh-CN"/>
        </w:rPr>
        <w:t>任职资格</w:t>
      </w:r>
      <w:r>
        <w:rPr>
          <w:rFonts w:hint="default" w:ascii="Times New Roman" w:hAnsi="Times New Roman" w:eastAsia="仿宋_GB2312" w:cs="Times New Roman"/>
          <w:sz w:val="32"/>
          <w:szCs w:val="32"/>
        </w:rPr>
        <w:t>条件。</w:t>
      </w:r>
    </w:p>
    <w:p>
      <w:pPr>
        <w:numPr>
          <w:ilvl w:val="0"/>
          <w:numId w:val="1"/>
        </w:numPr>
        <w:spacing w:line="579"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有下列情形之一的，不得报名：</w:t>
      </w:r>
    </w:p>
    <w:p>
      <w:pPr>
        <w:numPr>
          <w:ilvl w:val="0"/>
          <w:numId w:val="3"/>
        </w:numPr>
        <w:spacing w:line="575" w:lineRule="exact"/>
        <w:ind w:firstLine="438" w:firstLineChars="137"/>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曾因犯罪受过刑事处罚；</w:t>
      </w:r>
    </w:p>
    <w:p>
      <w:pPr>
        <w:numPr>
          <w:ilvl w:val="0"/>
          <w:numId w:val="3"/>
        </w:numPr>
        <w:spacing w:line="575" w:lineRule="exact"/>
        <w:ind w:firstLine="438" w:firstLineChars="137"/>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曾被开除党籍或公职；</w:t>
      </w:r>
    </w:p>
    <w:p>
      <w:pPr>
        <w:numPr>
          <w:ilvl w:val="0"/>
          <w:numId w:val="3"/>
        </w:numPr>
        <w:spacing w:line="575" w:lineRule="exact"/>
        <w:ind w:firstLine="438" w:firstLineChars="137"/>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尚未解除党纪、政纪处分或正在接受纪律审查；</w:t>
      </w:r>
    </w:p>
    <w:p>
      <w:pPr>
        <w:numPr>
          <w:ilvl w:val="0"/>
          <w:numId w:val="3"/>
        </w:numPr>
        <w:spacing w:line="575" w:lineRule="exact"/>
        <w:ind w:firstLine="438" w:firstLineChars="137"/>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涉嫌违法犯罪正在接受司法调查尚未作出结论；</w:t>
      </w:r>
    </w:p>
    <w:p>
      <w:pPr>
        <w:numPr>
          <w:ilvl w:val="0"/>
          <w:numId w:val="3"/>
        </w:numPr>
        <w:spacing w:line="575" w:lineRule="exact"/>
        <w:ind w:firstLine="438" w:firstLineChars="137"/>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被记入失信被执行人名单的或被依法列为失信联合惩戒对象；</w:t>
      </w:r>
    </w:p>
    <w:p>
      <w:pPr>
        <w:numPr>
          <w:ilvl w:val="0"/>
          <w:numId w:val="3"/>
        </w:numPr>
        <w:spacing w:line="575" w:lineRule="exact"/>
        <w:ind w:firstLine="438" w:firstLineChars="137"/>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法律、政策规定不得聘任为国有企业工作人员等其他情形。</w:t>
      </w:r>
    </w:p>
    <w:p>
      <w:pPr>
        <w:widowControl/>
        <w:spacing w:line="579" w:lineRule="exact"/>
        <w:ind w:firstLine="643" w:firstLineChars="200"/>
        <w:rPr>
          <w:rFonts w:hint="eastAsia" w:ascii="黑体" w:hAnsi="黑体" w:eastAsia="黑体" w:cs="宋体"/>
          <w:b/>
          <w:kern w:val="0"/>
          <w:sz w:val="32"/>
          <w:szCs w:val="32"/>
        </w:rPr>
      </w:pPr>
      <w:r>
        <w:rPr>
          <w:rFonts w:hint="eastAsia" w:ascii="黑体" w:hAnsi="黑体" w:eastAsia="黑体"/>
          <w:b/>
          <w:bCs/>
          <w:sz w:val="32"/>
          <w:szCs w:val="32"/>
          <w:lang w:val="en-US" w:eastAsia="zh-CN"/>
        </w:rPr>
        <w:t>五</w:t>
      </w:r>
      <w:r>
        <w:rPr>
          <w:rFonts w:hint="eastAsia" w:ascii="黑体" w:hAnsi="黑体" w:eastAsia="黑体"/>
          <w:b/>
          <w:bCs/>
          <w:sz w:val="32"/>
          <w:szCs w:val="32"/>
        </w:rPr>
        <w:t>、</w:t>
      </w:r>
      <w:r>
        <w:rPr>
          <w:rFonts w:hint="eastAsia" w:ascii="黑体" w:hAnsi="黑体" w:eastAsia="黑体" w:cs="黑体"/>
          <w:b w:val="0"/>
          <w:bCs/>
          <w:kern w:val="0"/>
          <w:sz w:val="32"/>
          <w:szCs w:val="32"/>
          <w:lang w:val="en-US" w:eastAsia="zh-CN"/>
        </w:rPr>
        <w:t>招录流程</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招聘工作按照</w:t>
      </w:r>
      <w:r>
        <w:rPr>
          <w:rFonts w:hint="default" w:ascii="Times New Roman" w:hAnsi="Times New Roman" w:eastAsia="仿宋_GB2312" w:cs="Times New Roman"/>
          <w:sz w:val="32"/>
          <w:szCs w:val="32"/>
        </w:rPr>
        <w:t>报名、资格审查、</w:t>
      </w:r>
      <w:r>
        <w:rPr>
          <w:rFonts w:hint="default" w:ascii="Times New Roman" w:hAnsi="Times New Roman" w:eastAsia="仿宋_GB2312" w:cs="Times New Roman"/>
          <w:sz w:val="32"/>
          <w:szCs w:val="32"/>
          <w:lang w:eastAsia="zh-Hans"/>
        </w:rPr>
        <w:t>综合测评</w:t>
      </w:r>
      <w:r>
        <w:rPr>
          <w:rFonts w:hint="default" w:ascii="Times New Roman" w:hAnsi="Times New Roman" w:eastAsia="仿宋_GB2312" w:cs="Times New Roman"/>
          <w:sz w:val="32"/>
          <w:szCs w:val="32"/>
        </w:rPr>
        <w:t>、背景调查、健康体检、</w:t>
      </w:r>
      <w:r>
        <w:rPr>
          <w:rFonts w:hint="default" w:ascii="Times New Roman" w:hAnsi="Times New Roman" w:eastAsia="仿宋_GB2312" w:cs="Times New Roman"/>
          <w:color w:val="000000"/>
          <w:sz w:val="32"/>
          <w:szCs w:val="32"/>
        </w:rPr>
        <w:t>董事会聘任</w:t>
      </w:r>
      <w:r>
        <w:rPr>
          <w:rFonts w:hint="eastAsia" w:ascii="仿宋_GB2312" w:hAnsi="宋体" w:eastAsia="仿宋_GB2312" w:cs="宋体"/>
          <w:kern w:val="0"/>
          <w:sz w:val="32"/>
          <w:szCs w:val="32"/>
          <w:lang w:val="en-US" w:eastAsia="zh-CN"/>
        </w:rPr>
        <w:t>等程序进行。</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default" w:ascii="仿宋_GB2312" w:hAnsi="宋体" w:eastAsia="仿宋_GB2312" w:cs="宋体"/>
          <w:b/>
          <w:bCs/>
          <w:kern w:val="0"/>
          <w:sz w:val="32"/>
          <w:szCs w:val="32"/>
          <w:lang w:val="en-US" w:eastAsia="zh-CN"/>
        </w:rPr>
      </w:pPr>
      <w:r>
        <w:rPr>
          <w:rFonts w:hint="eastAsia" w:ascii="仿宋_GB2312" w:hAnsi="宋体" w:eastAsia="仿宋_GB2312" w:cs="宋体"/>
          <w:b/>
          <w:bCs/>
          <w:kern w:val="0"/>
          <w:sz w:val="32"/>
          <w:szCs w:val="32"/>
          <w:lang w:eastAsia="zh-CN"/>
        </w:rPr>
        <w:t>（</w:t>
      </w:r>
      <w:r>
        <w:rPr>
          <w:rFonts w:hint="eastAsia" w:ascii="仿宋_GB2312" w:hAnsi="宋体" w:eastAsia="仿宋_GB2312" w:cs="宋体"/>
          <w:b/>
          <w:bCs/>
          <w:kern w:val="0"/>
          <w:sz w:val="32"/>
          <w:szCs w:val="32"/>
          <w:lang w:val="en-US" w:eastAsia="zh-CN"/>
        </w:rPr>
        <w:t>一</w:t>
      </w:r>
      <w:r>
        <w:rPr>
          <w:rFonts w:hint="eastAsia" w:ascii="仿宋_GB2312" w:hAnsi="宋体" w:eastAsia="仿宋_GB2312" w:cs="宋体"/>
          <w:b/>
          <w:bCs/>
          <w:kern w:val="0"/>
          <w:sz w:val="32"/>
          <w:szCs w:val="32"/>
          <w:lang w:eastAsia="zh-CN"/>
        </w:rPr>
        <w:t>）</w:t>
      </w:r>
      <w:r>
        <w:rPr>
          <w:rFonts w:hint="eastAsia" w:ascii="仿宋_GB2312" w:hAnsi="宋体" w:eastAsia="仿宋_GB2312" w:cs="宋体"/>
          <w:b/>
          <w:bCs/>
          <w:kern w:val="0"/>
          <w:sz w:val="32"/>
          <w:szCs w:val="32"/>
          <w:lang w:val="en-US" w:eastAsia="zh-CN"/>
        </w:rPr>
        <w:t>报名</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报名时间：2022年</w:t>
      </w:r>
      <w:r>
        <w:rPr>
          <w:rFonts w:hint="eastAsia" w:ascii="仿宋_GB2312" w:hAnsi="宋体" w:eastAsia="仿宋_GB2312" w:cs="宋体"/>
          <w:kern w:val="0"/>
          <w:sz w:val="32"/>
          <w:szCs w:val="32"/>
          <w:lang w:val="en-US" w:eastAsia="zh-CN"/>
        </w:rPr>
        <w:t>10</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14</w:t>
      </w:r>
      <w:r>
        <w:rPr>
          <w:rFonts w:hint="eastAsia" w:ascii="仿宋_GB2312" w:hAnsi="宋体" w:eastAsia="仿宋_GB2312" w:cs="宋体"/>
          <w:kern w:val="0"/>
          <w:sz w:val="32"/>
          <w:szCs w:val="32"/>
        </w:rPr>
        <w:t>日-</w:t>
      </w:r>
      <w:r>
        <w:rPr>
          <w:rFonts w:hint="eastAsia" w:ascii="仿宋_GB2312" w:hAnsi="宋体" w:eastAsia="仿宋_GB2312" w:cs="宋体"/>
          <w:kern w:val="0"/>
          <w:sz w:val="32"/>
          <w:szCs w:val="32"/>
          <w:lang w:val="en-US" w:eastAsia="zh-CN"/>
        </w:rPr>
        <w:t>10</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23</w:t>
      </w:r>
      <w:r>
        <w:rPr>
          <w:rFonts w:hint="eastAsia" w:ascii="仿宋_GB2312" w:hAnsi="宋体" w:eastAsia="仿宋_GB2312" w:cs="宋体"/>
          <w:kern w:val="0"/>
          <w:sz w:val="32"/>
          <w:szCs w:val="32"/>
        </w:rPr>
        <w:t>日24:00</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报名邮箱：475951232@qq.com</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应聘者下载填写《应聘报名表》（详见附件2），同时将全套个人证明材料【①《报名表》（须提交1份word版和1份手写签字的PDF扫描版）；②身份证；③毕业证、学位证、最新的教育部学历证书电子注册备案表；④职（执）业资格、专业技术资格证明及其它与任职条件相关的资料】扫描件电子版打包发至指定邮箱，文件名为“姓名+应聘岗位”。</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default" w:ascii="仿宋_GB2312" w:hAnsi="宋体" w:eastAsia="仿宋_GB2312" w:cs="宋体"/>
          <w:b/>
          <w:bCs/>
          <w:kern w:val="0"/>
          <w:sz w:val="32"/>
          <w:szCs w:val="32"/>
          <w:lang w:val="en-US" w:eastAsia="zh-CN"/>
        </w:rPr>
      </w:pPr>
      <w:r>
        <w:rPr>
          <w:rFonts w:hint="eastAsia" w:ascii="仿宋_GB2312" w:hAnsi="宋体" w:eastAsia="仿宋_GB2312" w:cs="宋体"/>
          <w:b/>
          <w:bCs/>
          <w:kern w:val="0"/>
          <w:sz w:val="32"/>
          <w:szCs w:val="32"/>
          <w:lang w:eastAsia="zh-CN"/>
        </w:rPr>
        <w:t>（</w:t>
      </w:r>
      <w:r>
        <w:rPr>
          <w:rFonts w:hint="eastAsia" w:ascii="仿宋_GB2312" w:hAnsi="宋体" w:eastAsia="仿宋_GB2312" w:cs="宋体"/>
          <w:b/>
          <w:bCs/>
          <w:kern w:val="0"/>
          <w:sz w:val="32"/>
          <w:szCs w:val="32"/>
          <w:lang w:val="en-US" w:eastAsia="zh-CN"/>
        </w:rPr>
        <w:t>二</w:t>
      </w:r>
      <w:r>
        <w:rPr>
          <w:rFonts w:hint="eastAsia" w:ascii="仿宋_GB2312" w:hAnsi="宋体" w:eastAsia="仿宋_GB2312" w:cs="宋体"/>
          <w:b/>
          <w:bCs/>
          <w:kern w:val="0"/>
          <w:sz w:val="32"/>
          <w:szCs w:val="32"/>
          <w:lang w:eastAsia="zh-CN"/>
        </w:rPr>
        <w:t>）</w:t>
      </w:r>
      <w:r>
        <w:rPr>
          <w:rFonts w:hint="eastAsia" w:ascii="仿宋_GB2312" w:hAnsi="宋体" w:eastAsia="仿宋_GB2312" w:cs="宋体"/>
          <w:b/>
          <w:bCs/>
          <w:kern w:val="0"/>
          <w:sz w:val="32"/>
          <w:szCs w:val="32"/>
          <w:lang w:val="en-US" w:eastAsia="zh-CN"/>
        </w:rPr>
        <w:t>资格审查</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根据任职资格要求、岗位具体条件等进行简历筛选和资格审查，择优确定进入综合测评环节的人员名单，并以电话或邮件方式通知应聘人员。对未通过资格审查者，不再另行通知。</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_GB2312" w:hAnsi="宋体" w:eastAsia="仿宋_GB2312" w:cs="宋体"/>
          <w:b/>
          <w:bCs/>
          <w:kern w:val="0"/>
          <w:sz w:val="32"/>
          <w:szCs w:val="32"/>
        </w:rPr>
      </w:pPr>
      <w:r>
        <w:rPr>
          <w:rFonts w:hint="eastAsia" w:ascii="仿宋_GB2312" w:hAnsi="宋体" w:eastAsia="仿宋_GB2312" w:cs="宋体"/>
          <w:b/>
          <w:bCs/>
          <w:kern w:val="0"/>
          <w:sz w:val="32"/>
          <w:szCs w:val="32"/>
        </w:rPr>
        <w:t>（三）综合测评</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根据岗位需求和工作实际开展综合测评。</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_GB2312" w:hAnsi="宋体" w:eastAsia="仿宋_GB2312" w:cs="宋体"/>
          <w:b/>
          <w:bCs/>
          <w:kern w:val="0"/>
          <w:sz w:val="32"/>
          <w:szCs w:val="32"/>
        </w:rPr>
      </w:pPr>
      <w:r>
        <w:rPr>
          <w:rFonts w:hint="eastAsia" w:ascii="仿宋_GB2312" w:hAnsi="宋体" w:eastAsia="仿宋_GB2312" w:cs="宋体"/>
          <w:b/>
          <w:bCs/>
          <w:kern w:val="0"/>
          <w:sz w:val="32"/>
          <w:szCs w:val="32"/>
        </w:rPr>
        <w:t>（四）背景调查</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对拟聘候选人开展背景调查。</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_GB2312" w:hAnsi="宋体" w:eastAsia="仿宋_GB2312" w:cs="宋体"/>
          <w:b/>
          <w:bCs/>
          <w:kern w:val="0"/>
          <w:sz w:val="32"/>
          <w:szCs w:val="32"/>
        </w:rPr>
      </w:pPr>
      <w:r>
        <w:rPr>
          <w:rFonts w:hint="eastAsia" w:ascii="仿宋_GB2312" w:hAnsi="宋体" w:eastAsia="仿宋_GB2312" w:cs="宋体"/>
          <w:b/>
          <w:bCs/>
          <w:kern w:val="0"/>
          <w:sz w:val="32"/>
          <w:szCs w:val="32"/>
        </w:rPr>
        <w:t>（五）健康体检</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通知拟聘候选人进行健康体检，体检结果不合格者取消候选人资格，同时按照成绩排名，依次递补人员。</w:t>
      </w:r>
    </w:p>
    <w:p>
      <w:pPr>
        <w:keepNext w:val="0"/>
        <w:keepLines w:val="0"/>
        <w:pageBreakBefore w:val="0"/>
        <w:widowControl w:val="0"/>
        <w:kinsoku/>
        <w:wordWrap/>
        <w:overflowPunct/>
        <w:topLinePunct w:val="0"/>
        <w:bidi w:val="0"/>
        <w:snapToGrid/>
        <w:spacing w:line="540" w:lineRule="exact"/>
        <w:ind w:firstLine="643" w:firstLineChars="200"/>
        <w:textAlignment w:val="auto"/>
        <w:rPr>
          <w:rFonts w:hint="eastAsia" w:ascii="仿宋_GB2312" w:hAnsi="宋体" w:eastAsia="仿宋_GB2312" w:cs="宋体"/>
          <w:b/>
          <w:bCs/>
          <w:kern w:val="0"/>
          <w:sz w:val="32"/>
          <w:szCs w:val="32"/>
        </w:rPr>
      </w:pPr>
      <w:r>
        <w:rPr>
          <w:rFonts w:hint="eastAsia" w:ascii="仿宋_GB2312" w:hAnsi="宋体" w:eastAsia="仿宋_GB2312" w:cs="宋体"/>
          <w:b/>
          <w:bCs/>
          <w:kern w:val="0"/>
          <w:sz w:val="32"/>
          <w:szCs w:val="32"/>
        </w:rPr>
        <w:t>（六）录用</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经研究决定录用人员，向应聘人员发出书面录用通知书。应聘人员应在规定时间内办理相关手续并报到入职。如应聘人员未能按时报到，取消其录用资格。</w:t>
      </w:r>
    </w:p>
    <w:p>
      <w:pPr>
        <w:widowControl/>
        <w:spacing w:line="579" w:lineRule="exact"/>
        <w:ind w:firstLine="640" w:firstLineChars="200"/>
        <w:rPr>
          <w:rFonts w:hint="eastAsia" w:ascii="黑体" w:hAnsi="黑体" w:eastAsia="黑体"/>
          <w:b w:val="0"/>
          <w:bCs/>
          <w:sz w:val="32"/>
          <w:szCs w:val="32"/>
          <w:lang w:eastAsia="zh-CN"/>
        </w:rPr>
      </w:pPr>
      <w:r>
        <w:rPr>
          <w:rFonts w:hint="eastAsia" w:ascii="黑体" w:hAnsi="黑体" w:eastAsia="黑体" w:cs="宋体"/>
          <w:b w:val="0"/>
          <w:bCs/>
          <w:kern w:val="0"/>
          <w:sz w:val="32"/>
          <w:szCs w:val="32"/>
          <w:lang w:val="en-US" w:eastAsia="zh-CN"/>
        </w:rPr>
        <w:t>六</w:t>
      </w:r>
      <w:r>
        <w:rPr>
          <w:rFonts w:hint="eastAsia" w:ascii="黑体" w:hAnsi="黑体" w:eastAsia="黑体" w:cs="宋体"/>
          <w:b w:val="0"/>
          <w:bCs/>
          <w:kern w:val="0"/>
          <w:sz w:val="32"/>
          <w:szCs w:val="32"/>
        </w:rPr>
        <w:t>、</w:t>
      </w:r>
      <w:r>
        <w:rPr>
          <w:rFonts w:hint="eastAsia" w:ascii="黑体" w:hAnsi="黑体" w:eastAsia="黑体"/>
          <w:b w:val="0"/>
          <w:bCs/>
          <w:sz w:val="32"/>
          <w:szCs w:val="32"/>
          <w:lang w:val="en-US" w:eastAsia="zh-CN"/>
        </w:rPr>
        <w:t>待遇管理</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（一）被录用人员与</w:t>
      </w:r>
      <w:r>
        <w:rPr>
          <w:rFonts w:hint="eastAsia" w:ascii="仿宋_GB2312" w:hAnsi="宋体" w:eastAsia="仿宋_GB2312" w:cs="宋体"/>
          <w:kern w:val="0"/>
          <w:sz w:val="32"/>
          <w:szCs w:val="32"/>
          <w:lang w:val="en-US" w:eastAsia="zh-CN"/>
        </w:rPr>
        <w:t>四川川投新能源有限公司</w:t>
      </w:r>
      <w:r>
        <w:rPr>
          <w:rFonts w:hint="eastAsia" w:ascii="仿宋_GB2312" w:hAnsi="宋体" w:eastAsia="仿宋_GB2312" w:cs="宋体"/>
          <w:kern w:val="0"/>
          <w:sz w:val="32"/>
          <w:szCs w:val="32"/>
        </w:rPr>
        <w:t>依法签订</w:t>
      </w:r>
      <w:r>
        <w:rPr>
          <w:rFonts w:hint="eastAsia" w:ascii="仿宋_GB2312" w:hAnsi="宋体" w:eastAsia="仿宋_GB2312" w:cs="宋体"/>
          <w:kern w:val="0"/>
          <w:sz w:val="32"/>
          <w:szCs w:val="32"/>
          <w:lang w:val="en-US" w:eastAsia="zh-CN"/>
        </w:rPr>
        <w:t>书面</w:t>
      </w:r>
      <w:r>
        <w:rPr>
          <w:rFonts w:hint="eastAsia" w:ascii="仿宋_GB2312" w:hAnsi="宋体" w:eastAsia="仿宋_GB2312" w:cs="宋体"/>
          <w:kern w:val="0"/>
          <w:sz w:val="32"/>
          <w:szCs w:val="32"/>
        </w:rPr>
        <w:t>劳动合同。</w:t>
      </w:r>
    </w:p>
    <w:p>
      <w:pPr>
        <w:widowControl/>
        <w:spacing w:line="579"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（二）提供业内有竞争力的薪酬待遇，具体面议。</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七、其他事项</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（一）川投集团有权根据岗位需求变化及报名实际情况等因素，调整、取消或终止个别岗位的招聘工作。</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（二）本次招聘将严格落实川投集团疫情防控常态化措施，并视实际情况调整招聘形式和招聘流程。</w:t>
      </w:r>
    </w:p>
    <w:p>
      <w:pPr>
        <w:pStyle w:val="2"/>
        <w:rPr>
          <w:rFonts w:hint="default"/>
          <w:lang w:val="en-US" w:eastAsia="zh-CN"/>
        </w:rPr>
      </w:pP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附件：1.</w:t>
      </w:r>
      <w:r>
        <w:rPr>
          <w:rFonts w:hint="eastAsia" w:ascii="仿宋_GB2312" w:eastAsia="仿宋_GB2312"/>
          <w:sz w:val="32"/>
          <w:szCs w:val="32"/>
          <w:lang w:val="en-US" w:eastAsia="zh-CN"/>
        </w:rPr>
        <w:t xml:space="preserve"> 岗位职责和任职资格</w:t>
      </w:r>
    </w:p>
    <w:p>
      <w:pPr>
        <w:spacing w:line="579" w:lineRule="exact"/>
        <w:ind w:firstLine="640" w:firstLineChars="200"/>
        <w:jc w:val="left"/>
        <w:rPr>
          <w:rFonts w:ascii="仿宋_GB2312" w:hAnsi="仿宋" w:eastAsia="仿宋_GB2312"/>
          <w:bCs/>
          <w:sz w:val="32"/>
          <w:szCs w:val="32"/>
        </w:rPr>
      </w:pPr>
      <w:r>
        <w:rPr>
          <w:rFonts w:hint="eastAsia" w:ascii="仿宋_GB2312" w:eastAsia="仿宋_GB2312"/>
          <w:sz w:val="32"/>
          <w:szCs w:val="32"/>
          <w:lang w:val="en-US" w:eastAsia="zh-CN"/>
        </w:rPr>
        <w:t xml:space="preserve">      2. 应聘报名表</w:t>
      </w:r>
    </w:p>
    <w:p>
      <w:pPr>
        <w:autoSpaceDE w:val="0"/>
        <w:autoSpaceDN w:val="0"/>
        <w:adjustRightInd w:val="0"/>
        <w:spacing w:line="579" w:lineRule="exact"/>
        <w:jc w:val="left"/>
        <w:rPr>
          <w:rFonts w:ascii="仿宋_GB2312" w:hAnsi="宋体" w:eastAsia="仿宋_GB2312" w:cs="仿宋"/>
          <w:color w:val="000000"/>
          <w:kern w:val="0"/>
          <w:sz w:val="32"/>
          <w:szCs w:val="32"/>
        </w:rPr>
      </w:pPr>
    </w:p>
    <w:p>
      <w:pPr>
        <w:autoSpaceDE w:val="0"/>
        <w:autoSpaceDN w:val="0"/>
        <w:adjustRightInd w:val="0"/>
        <w:spacing w:line="579" w:lineRule="exact"/>
        <w:jc w:val="right"/>
        <w:rPr>
          <w:rFonts w:hint="default" w:ascii="仿宋_GB2312" w:hAnsi="宋体" w:eastAsia="仿宋_GB2312" w:cs="仿宋"/>
          <w:color w:val="000000"/>
          <w:kern w:val="0"/>
          <w:sz w:val="32"/>
          <w:szCs w:val="32"/>
          <w:lang w:val="en-US" w:eastAsia="zh-CN"/>
        </w:rPr>
      </w:pPr>
      <w:r>
        <w:rPr>
          <w:rFonts w:hint="eastAsia" w:ascii="仿宋_GB2312" w:hAnsi="宋体" w:eastAsia="仿宋_GB2312" w:cs="仿宋"/>
          <w:color w:val="000000"/>
          <w:kern w:val="0"/>
          <w:sz w:val="32"/>
          <w:szCs w:val="32"/>
        </w:rPr>
        <w:t xml:space="preserve">  </w:t>
      </w:r>
      <w:r>
        <w:rPr>
          <w:rFonts w:hint="eastAsia" w:ascii="仿宋_GB2312" w:hAnsi="宋体" w:eastAsia="仿宋_GB2312" w:cs="宋体"/>
          <w:kern w:val="0"/>
          <w:sz w:val="32"/>
          <w:szCs w:val="32"/>
        </w:rPr>
        <w:t>四川省投资集团有限责任公司</w:t>
      </w:r>
    </w:p>
    <w:p>
      <w:pPr>
        <w:keepNext w:val="0"/>
        <w:keepLines w:val="0"/>
        <w:pageBreakBefore w:val="0"/>
        <w:widowControl w:val="0"/>
        <w:kinsoku/>
        <w:wordWrap w:val="0"/>
        <w:overflowPunct/>
        <w:topLinePunct w:val="0"/>
        <w:autoSpaceDE/>
        <w:autoSpaceDN/>
        <w:bidi w:val="0"/>
        <w:adjustRightInd/>
        <w:snapToGrid/>
        <w:spacing w:line="579" w:lineRule="exact"/>
        <w:ind w:right="105" w:rightChars="50"/>
        <w:jc w:val="right"/>
        <w:textAlignment w:val="auto"/>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rPr>
        <w:t>202</w:t>
      </w:r>
      <w:r>
        <w:rPr>
          <w:rFonts w:hint="eastAsia" w:ascii="仿宋_GB2312" w:hAnsi="宋体" w:eastAsia="仿宋_GB2312"/>
          <w:color w:val="000000"/>
          <w:sz w:val="32"/>
          <w:szCs w:val="32"/>
          <w:lang w:val="en-US" w:eastAsia="zh-CN"/>
        </w:rPr>
        <w:t>2</w:t>
      </w:r>
      <w:r>
        <w:rPr>
          <w:rFonts w:hint="eastAsia" w:ascii="仿宋_GB2312" w:hAnsi="宋体" w:eastAsia="仿宋_GB2312"/>
          <w:color w:val="000000"/>
          <w:sz w:val="32"/>
          <w:szCs w:val="32"/>
        </w:rPr>
        <w:t>年</w:t>
      </w:r>
      <w:r>
        <w:rPr>
          <w:rFonts w:hint="eastAsia" w:ascii="仿宋_GB2312" w:hAnsi="宋体" w:eastAsia="仿宋_GB2312"/>
          <w:color w:val="000000"/>
          <w:sz w:val="32"/>
          <w:szCs w:val="32"/>
          <w:lang w:val="en-US" w:eastAsia="zh-CN"/>
        </w:rPr>
        <w:t>10</w:t>
      </w:r>
      <w:r>
        <w:rPr>
          <w:rFonts w:hint="eastAsia" w:ascii="仿宋_GB2312" w:hAnsi="宋体" w:eastAsia="仿宋_GB2312"/>
          <w:color w:val="000000"/>
          <w:sz w:val="32"/>
          <w:szCs w:val="32"/>
        </w:rPr>
        <w:t>月</w:t>
      </w:r>
      <w:r>
        <w:rPr>
          <w:rFonts w:hint="eastAsia" w:ascii="仿宋_GB2312" w:hAnsi="宋体" w:eastAsia="仿宋_GB2312"/>
          <w:color w:val="000000"/>
          <w:sz w:val="32"/>
          <w:szCs w:val="32"/>
          <w:lang w:val="en-US" w:eastAsia="zh-CN"/>
        </w:rPr>
        <w:t>14</w:t>
      </w:r>
      <w:r>
        <w:rPr>
          <w:rFonts w:hint="eastAsia" w:ascii="仿宋_GB2312" w:hAnsi="宋体" w:eastAsia="仿宋_GB2312"/>
          <w:color w:val="000000"/>
          <w:sz w:val="32"/>
          <w:szCs w:val="32"/>
        </w:rPr>
        <w:t>日</w:t>
      </w:r>
      <w:r>
        <w:rPr>
          <w:rFonts w:hint="eastAsia" w:ascii="仿宋_GB2312" w:hAnsi="宋体" w:eastAsia="仿宋_GB2312"/>
          <w:color w:val="000000"/>
          <w:sz w:val="32"/>
          <w:szCs w:val="32"/>
          <w:lang w:val="en-US" w:eastAsia="zh-CN"/>
        </w:rPr>
        <w:t xml:space="preserve">   </w:t>
      </w:r>
    </w:p>
    <w:p>
      <w:pPr>
        <w:widowControl/>
        <w:jc w:val="left"/>
      </w:pPr>
    </w:p>
    <w:sectPr>
      <w:footerReference r:id="rId3" w:type="default"/>
      <w:pgSz w:w="11906" w:h="16838"/>
      <w:pgMar w:top="1134" w:right="1797" w:bottom="1134"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CFF84"/>
    <w:multiLevelType w:val="singleLevel"/>
    <w:tmpl w:val="1BCCFF84"/>
    <w:lvl w:ilvl="0" w:tentative="0">
      <w:start w:val="1"/>
      <w:numFmt w:val="chineseCounting"/>
      <w:suff w:val="nothing"/>
      <w:lvlText w:val="（%1）"/>
      <w:lvlJc w:val="left"/>
      <w:rPr>
        <w:rFonts w:hint="eastAsia"/>
      </w:rPr>
    </w:lvl>
  </w:abstractNum>
  <w:abstractNum w:abstractNumId="1">
    <w:nsid w:val="2B25B9FE"/>
    <w:multiLevelType w:val="singleLevel"/>
    <w:tmpl w:val="2B25B9FE"/>
    <w:lvl w:ilvl="0" w:tentative="0">
      <w:start w:val="1"/>
      <w:numFmt w:val="decimal"/>
      <w:suff w:val="nothing"/>
      <w:lvlText w:val="%1．"/>
      <w:lvlJc w:val="left"/>
      <w:pPr>
        <w:ind w:left="200" w:firstLine="400"/>
      </w:pPr>
      <w:rPr>
        <w:rFonts w:hint="default"/>
      </w:rPr>
    </w:lvl>
  </w:abstractNum>
  <w:abstractNum w:abstractNumId="2">
    <w:nsid w:val="313308C6"/>
    <w:multiLevelType w:val="singleLevel"/>
    <w:tmpl w:val="313308C6"/>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OWNkMTQ0N2Y3NmE2NjNlM2Q3Y2JiZDQ3YjgzYjAifQ=="/>
  </w:docVars>
  <w:rsids>
    <w:rsidRoot w:val="00000000"/>
    <w:rsid w:val="00F9432B"/>
    <w:rsid w:val="02CA7645"/>
    <w:rsid w:val="08760FAF"/>
    <w:rsid w:val="0B246449"/>
    <w:rsid w:val="0B36617C"/>
    <w:rsid w:val="1319260B"/>
    <w:rsid w:val="16C64858"/>
    <w:rsid w:val="18CA15D9"/>
    <w:rsid w:val="196F11D7"/>
    <w:rsid w:val="1A08483F"/>
    <w:rsid w:val="1C6C68B7"/>
    <w:rsid w:val="1D592C09"/>
    <w:rsid w:val="1EF13A4A"/>
    <w:rsid w:val="1FC41B50"/>
    <w:rsid w:val="208E4EE6"/>
    <w:rsid w:val="21AD0AEE"/>
    <w:rsid w:val="222F4884"/>
    <w:rsid w:val="259D4065"/>
    <w:rsid w:val="26A61345"/>
    <w:rsid w:val="272A1AB8"/>
    <w:rsid w:val="2743219A"/>
    <w:rsid w:val="294D3A1E"/>
    <w:rsid w:val="29B40486"/>
    <w:rsid w:val="2A0C48E4"/>
    <w:rsid w:val="2C7566AC"/>
    <w:rsid w:val="2CE64631"/>
    <w:rsid w:val="303715B1"/>
    <w:rsid w:val="30BC418C"/>
    <w:rsid w:val="31A6735C"/>
    <w:rsid w:val="3236068C"/>
    <w:rsid w:val="356B5311"/>
    <w:rsid w:val="35D00D5C"/>
    <w:rsid w:val="39763EC3"/>
    <w:rsid w:val="39A64349"/>
    <w:rsid w:val="3B232818"/>
    <w:rsid w:val="3BC02145"/>
    <w:rsid w:val="3BDD7906"/>
    <w:rsid w:val="3C101F4E"/>
    <w:rsid w:val="3D8D42C1"/>
    <w:rsid w:val="3E220721"/>
    <w:rsid w:val="3E7F0842"/>
    <w:rsid w:val="412341C7"/>
    <w:rsid w:val="417706DE"/>
    <w:rsid w:val="45781250"/>
    <w:rsid w:val="458A4B1F"/>
    <w:rsid w:val="482F5EB8"/>
    <w:rsid w:val="48961282"/>
    <w:rsid w:val="4B4C02BB"/>
    <w:rsid w:val="4BBA0037"/>
    <w:rsid w:val="4CA37371"/>
    <w:rsid w:val="4F13422D"/>
    <w:rsid w:val="51E1107F"/>
    <w:rsid w:val="532D15BC"/>
    <w:rsid w:val="562E4160"/>
    <w:rsid w:val="56B71BC7"/>
    <w:rsid w:val="571B317D"/>
    <w:rsid w:val="5AD306D3"/>
    <w:rsid w:val="5EBA6B60"/>
    <w:rsid w:val="6093199A"/>
    <w:rsid w:val="6274664C"/>
    <w:rsid w:val="63A57F94"/>
    <w:rsid w:val="67E934CF"/>
    <w:rsid w:val="680E2F36"/>
    <w:rsid w:val="687170A6"/>
    <w:rsid w:val="6A2955F9"/>
    <w:rsid w:val="6AF208ED"/>
    <w:rsid w:val="6B094275"/>
    <w:rsid w:val="6B513865"/>
    <w:rsid w:val="6D3F0B0D"/>
    <w:rsid w:val="6D4014A6"/>
    <w:rsid w:val="6EAD2A54"/>
    <w:rsid w:val="6F061775"/>
    <w:rsid w:val="6F8B1EAA"/>
    <w:rsid w:val="727C2F08"/>
    <w:rsid w:val="72AA7CFF"/>
    <w:rsid w:val="758E56B6"/>
    <w:rsid w:val="76182FCD"/>
    <w:rsid w:val="77486424"/>
    <w:rsid w:val="7872306D"/>
    <w:rsid w:val="78972AD3"/>
    <w:rsid w:val="79882F8C"/>
    <w:rsid w:val="7C57351F"/>
    <w:rsid w:val="7CB6649D"/>
    <w:rsid w:val="7F4B5679"/>
    <w:rsid w:val="7F9077DE"/>
    <w:rsid w:val="7FCC7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Times New Roman" w:hAnsi="Times New Roman" w:eastAsia="宋体" w:cs="Times New Roman"/>
      <w:sz w:val="28"/>
      <w:szCs w:val="20"/>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Subtitle"/>
    <w:basedOn w:val="1"/>
    <w:next w:val="1"/>
    <w:qFormat/>
    <w:uiPriority w:val="99"/>
    <w:pPr>
      <w:spacing w:before="240" w:after="60" w:line="312" w:lineRule="auto"/>
      <w:jc w:val="center"/>
      <w:outlineLvl w:val="1"/>
    </w:pPr>
    <w:rPr>
      <w:rFonts w:ascii="Cambria" w:hAnsi="Cambria"/>
      <w:b/>
      <w:kern w:val="28"/>
      <w:sz w:val="32"/>
      <w:szCs w:val="20"/>
    </w:rPr>
  </w:style>
  <w:style w:type="character" w:styleId="8">
    <w:name w:val="Hyperlink"/>
    <w:basedOn w:val="7"/>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1201</Words>
  <Characters>1247</Characters>
  <Lines>0</Lines>
  <Paragraphs>0</Paragraphs>
  <TotalTime>5</TotalTime>
  <ScaleCrop>false</ScaleCrop>
  <LinksUpToDate>false</LinksUpToDate>
  <CharactersWithSpaces>1249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CJ</dc:creator>
  <cp:lastModifiedBy>林玉清</cp:lastModifiedBy>
  <dcterms:modified xsi:type="dcterms:W3CDTF">2022-10-14T03:00:23Z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3B6D5AB76755424DA916221E3755F06E</vt:lpwstr>
  </property>
</Properties>
</file>