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四川川投大健康产业集团有限责任公司</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副总经理岗位公开招聘公告</w:t>
      </w:r>
    </w:p>
    <w:p>
      <w:pPr>
        <w:spacing w:line="560" w:lineRule="exact"/>
        <w:jc w:val="left"/>
        <w:rPr>
          <w:rFonts w:eastAsia="仿宋_GB2312" w:cs="仿宋_GB2312"/>
          <w:sz w:val="32"/>
          <w:szCs w:val="40"/>
        </w:rPr>
      </w:pPr>
    </w:p>
    <w:p>
      <w:pPr>
        <w:spacing w:line="560" w:lineRule="exact"/>
        <w:ind w:firstLine="627"/>
        <w:rPr>
          <w:rFonts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四川川投大健康产业集团有限责任公司(简称“川投大健康产业集团”或“公司”)是四川省投资集团有限责任公司按照省委、省政府要求,经省国资委批准成立的国有全资公司,前身为2018年9月成立的“四川川投大健康产业投资有限责任公司”,通过与西昌川投大健康科技有限公司、四川川投国际网球中心开发有限责任公司、四川川投汇鑫实业有限公司整合,于2021年10月注册成立。</w:t>
      </w:r>
      <w:r>
        <w:rPr>
          <w:rFonts w:hint="eastAsia" w:ascii="仿宋_GB2312" w:hAnsi="仿宋_GB2312" w:eastAsia="仿宋_GB2312" w:cs="仿宋_GB2312"/>
          <w:color w:val="auto"/>
          <w:sz w:val="32"/>
          <w:szCs w:val="32"/>
          <w:highlight w:val="none"/>
        </w:rPr>
        <w:t>截至</w:t>
      </w:r>
      <w:r>
        <w:rPr>
          <w:rFonts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rPr>
        <w:t>3年</w:t>
      </w:r>
      <w:r>
        <w:rPr>
          <w:rFonts w:ascii="仿宋_GB2312" w:hAnsi="仿宋_GB2312" w:eastAsia="仿宋_GB2312" w:cs="仿宋_GB2312"/>
          <w:color w:val="auto"/>
          <w:sz w:val="32"/>
          <w:szCs w:val="32"/>
          <w:highlight w:val="none"/>
        </w:rPr>
        <w:t>12月底,川投大健康产业集团</w:t>
      </w:r>
      <w:r>
        <w:rPr>
          <w:rFonts w:hint="eastAsia" w:ascii="仿宋_GB2312" w:hAnsi="仿宋_GB2312" w:eastAsia="仿宋_GB2312" w:cs="仿宋_GB2312"/>
          <w:color w:val="auto"/>
          <w:sz w:val="32"/>
          <w:szCs w:val="32"/>
          <w:highlight w:val="none"/>
        </w:rPr>
        <w:t>下辖全资、控股公司9家，参股公司2家，资产规模超</w:t>
      </w: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5</w:t>
      </w:r>
      <w:r>
        <w:rPr>
          <w:rFonts w:ascii="仿宋_GB2312" w:hAnsi="仿宋_GB2312" w:eastAsia="仿宋_GB2312" w:cs="仿宋_GB2312"/>
          <w:color w:val="auto"/>
          <w:sz w:val="32"/>
          <w:szCs w:val="32"/>
          <w:highlight w:val="none"/>
        </w:rPr>
        <w:t>亿元</w:t>
      </w:r>
      <w:r>
        <w:rPr>
          <w:rFonts w:hint="eastAsia" w:ascii="仿宋_GB2312" w:hAnsi="仿宋_GB2312" w:eastAsia="仿宋_GB2312" w:cs="仿宋_GB2312"/>
          <w:color w:val="auto"/>
          <w:sz w:val="32"/>
          <w:szCs w:val="32"/>
          <w:highlight w:val="none"/>
        </w:rPr>
        <w:t>。</w:t>
      </w:r>
    </w:p>
    <w:p>
      <w:pPr>
        <w:spacing w:line="560" w:lineRule="exact"/>
        <w:ind w:firstLine="627"/>
        <w:rPr>
          <w:rFonts w:ascii="仿宋_GB2312" w:hAnsi="仿宋_GB2312" w:eastAsia="仿宋_GB2312" w:cs="仿宋_GB2312"/>
          <w:sz w:val="32"/>
          <w:szCs w:val="32"/>
        </w:rPr>
      </w:pPr>
      <w:r>
        <w:rPr>
          <w:rFonts w:hint="eastAsia" w:ascii="仿宋_GB2312" w:hAnsi="仿宋_GB2312" w:eastAsia="仿宋_GB2312" w:cs="仿宋_GB2312"/>
          <w:sz w:val="32"/>
          <w:szCs w:val="32"/>
        </w:rPr>
        <w:t>作为川投集团“1+3”主营业务中的重要培育产业之一,川投大健康产业集团是川投集团大健康产业的重要组成部分。公司聚焦“医疗、康养”核心赛道,辅以“体育、文旅”产业支撑,</w:t>
      </w:r>
      <w:r>
        <w:rPr>
          <w:rFonts w:hint="eastAsia" w:ascii="仿宋_GB2312" w:eastAsia="仿宋_GB2312"/>
          <w:sz w:val="32"/>
          <w:szCs w:val="32"/>
        </w:rPr>
        <w:t xml:space="preserve"> 致力于构建以“一线三点”医养生态圈为特色的健康生态圈，争当省属国资国企医疗健康产业的开拓者</w:t>
      </w:r>
      <w:r>
        <w:rPr>
          <w:rFonts w:hint="eastAsia" w:ascii="仿宋_GB2312" w:hAnsi="仿宋_GB2312" w:eastAsia="仿宋_GB2312" w:cs="仿宋_GB2312"/>
          <w:sz w:val="32"/>
          <w:szCs w:val="32"/>
        </w:rPr>
        <w:t>，为世界奉献一个“中国健康谷”。根据公司发展需要，现面向社会公开选聘1名副总经理，公告如下。</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一、选聘原则</w:t>
      </w:r>
    </w:p>
    <w:p>
      <w:pPr>
        <w:pStyle w:val="2"/>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（一）党管干部原则。坚持党管干部和党管人才，落实董事会依法选择经营管理者、经营管理者依法行使用人权，充分发挥市场在国企治理体系中的作用。</w:t>
      </w:r>
    </w:p>
    <w:p>
      <w:pPr>
        <w:pStyle w:val="2"/>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（二）依法依规原则。选聘出来的副总经理聘任、薪酬、激励约束和退出等相关规定符合《中华人民共和国公司法》等相关法律法规要求。</w:t>
      </w:r>
    </w:p>
    <w:p>
      <w:pPr>
        <w:pStyle w:val="2"/>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（三）任人唯贤、德才兼备、注重实绩的原则。坚持重素质、重能力、重业绩的选人用人标准，整体引入市场竞争机制，实现“能者上、庸者下、平者让”。</w:t>
      </w:r>
    </w:p>
    <w:p>
      <w:pPr>
        <w:pStyle w:val="2"/>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（四）权利义务统一、激励约束并重的原则。科学考核评价选聘人员德才表现和履职业绩，与收入分配挂钩，建立健全激励约束机制，加强内外部监督约束机制。</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二、选聘职位和数量</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副总经理1名。</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三、选聘范围</w:t>
      </w:r>
    </w:p>
    <w:p>
      <w:pPr>
        <w:widowControl/>
        <w:spacing w:line="560" w:lineRule="exact"/>
        <w:ind w:firstLine="640" w:firstLineChars="200"/>
      </w:pPr>
      <w:r>
        <w:rPr>
          <w:rFonts w:hint="eastAsia" w:eastAsia="仿宋_GB2312" w:cs="宋体"/>
          <w:kern w:val="0"/>
          <w:sz w:val="32"/>
          <w:szCs w:val="32"/>
        </w:rPr>
        <w:t>面向社会公开招聘。</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四、选聘要求</w:t>
      </w:r>
    </w:p>
    <w:p>
      <w:pPr>
        <w:numPr>
          <w:ilvl w:val="0"/>
          <w:numId w:val="1"/>
        </w:numPr>
        <w:suppressAutoHyphens/>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基本资格条件</w:t>
      </w:r>
    </w:p>
    <w:p>
      <w:pPr>
        <w:pStyle w:val="2"/>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具有对党忠诚的政治品格，能带头贯彻落实习近平新时代中国特色社会主义思想，深刻领悟和坚决捍卫“两个确立”、增强“四个意识”、坚定“四个自信”、做到“两个维护”；</w:t>
      </w:r>
    </w:p>
    <w:p>
      <w:pPr>
        <w:pStyle w:val="2"/>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2.具有强烈的干事创业精神和创新意识，敢闯敢试、敢为人先，勇于变革、开拓进取，持续推进企业产品创新、技术创新、商业模式创新、管理创新、制度创新、文化创新，不断提高公司核心竞争力；</w:t>
      </w:r>
    </w:p>
    <w:p>
      <w:pPr>
        <w:pStyle w:val="2"/>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具有较强的治企能力，坚决落实省委、省政府和川投集团党委、川投大健康产业集团党委决策部署，善于把握市场经济规律和企业发展规律，掌握宏观经济形势和国家政策法规，具有一定的国际视野、战略思维、法治理念和专业思维、专业素养、专业方法，懂经营、会管理、善决策，注重团结协作，善于组织协调，能够调动各方面积极性；</w:t>
      </w:r>
    </w:p>
    <w:p>
      <w:pPr>
        <w:pStyle w:val="2"/>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4.具有正确的业绩观，坚决贯彻新发展理念，坚持创新驱动、转型升级、提质增效，勇担当、善作为，勤奋敬业、真抓实干，推动企业高质量发展，推动企业全面履行经济责任、政治责任、社会责任；</w:t>
      </w:r>
    </w:p>
    <w:p>
      <w:pPr>
        <w:pStyle w:val="2"/>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具有良好的职业操守和个人品行，认真贯彻落实中央八项规定精神和省委、省政府十项规定及其实施细则，坚决反对形式主义、官僚主义、享乐主义和奢靡之风，坚决反对特权思想和特权现象，谨慎用权，公私分明，诚实守信，依法经营，严守底线，廉洁从业。</w:t>
      </w:r>
    </w:p>
    <w:p>
      <w:pPr>
        <w:numPr>
          <w:ilvl w:val="0"/>
          <w:numId w:val="1"/>
        </w:numPr>
        <w:suppressAutoHyphens/>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任职资格条件</w:t>
      </w: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1.年龄40周岁以下（年龄计算截至2023年12月31日）。</w:t>
      </w: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2.具有大学本科及以上学历，医学、药学、健康管理、生物医学、卫生管理等相关专业。</w:t>
      </w:r>
    </w:p>
    <w:p>
      <w:pPr>
        <w:adjustRightInd w:val="0"/>
        <w:snapToGrid w:val="0"/>
        <w:spacing w:line="560" w:lineRule="exact"/>
        <w:ind w:firstLine="640" w:firstLineChars="200"/>
        <w:jc w:val="left"/>
        <w:rPr>
          <w:rFonts w:ascii="仿宋_GB2312" w:hAnsi="仿宋_GB2312" w:eastAsia="仿宋_GB2312" w:cs="仿宋_GB2312"/>
          <w:sz w:val="32"/>
        </w:rPr>
      </w:pPr>
      <w:r>
        <w:rPr>
          <w:rFonts w:hint="eastAsia" w:ascii="仿宋_GB2312" w:hAnsi="仿宋_GB2312" w:eastAsia="仿宋_GB2312" w:cs="仿宋_GB2312"/>
          <w:sz w:val="32"/>
        </w:rPr>
        <w:t>3.具有10年及以上医疗、康养等产业工作经历，其中担任中层及以上相应职位不少于5年，且熟悉医疗管理、项目投资、财务管理等工作。</w:t>
      </w:r>
    </w:p>
    <w:p>
      <w:pPr>
        <w:adjustRightInd w:val="0"/>
        <w:snapToGrid w:val="0"/>
        <w:spacing w:line="560" w:lineRule="exact"/>
        <w:ind w:firstLine="640" w:firstLineChars="200"/>
        <w:jc w:val="left"/>
        <w:rPr>
          <w:rFonts w:ascii="仿宋_GB2312" w:hAnsi="仿宋_GB2312" w:eastAsia="仿宋_GB2312" w:cs="仿宋_GB2312"/>
          <w:sz w:val="32"/>
        </w:rPr>
      </w:pPr>
      <w:r>
        <w:rPr>
          <w:rFonts w:hint="eastAsia" w:ascii="仿宋_GB2312" w:hAnsi="仿宋_GB2312" w:eastAsia="仿宋_GB2312" w:cs="仿宋_GB2312"/>
          <w:sz w:val="32"/>
        </w:rPr>
        <w:t>4.熟悉国有企业管理相关政策与管理流程，熟悉市场化项目运作相关流程</w:t>
      </w:r>
      <w:r>
        <w:rPr>
          <w:rFonts w:hint="eastAsia" w:ascii="仿宋_GB2312" w:eastAsia="仿宋_GB2312"/>
          <w:sz w:val="32"/>
          <w:szCs w:val="32"/>
        </w:rPr>
        <w:t>。</w:t>
      </w:r>
    </w:p>
    <w:p>
      <w:pPr>
        <w:numPr>
          <w:ilvl w:val="0"/>
          <w:numId w:val="1"/>
        </w:numPr>
        <w:suppressAutoHyphens/>
        <w:adjustRightInd w:val="0"/>
        <w:snapToGrid w:val="0"/>
        <w:spacing w:line="560" w:lineRule="exact"/>
        <w:ind w:firstLine="643" w:firstLineChars="200"/>
        <w:rPr>
          <w:rFonts w:eastAsia="楷体"/>
          <w:b/>
          <w:bCs/>
          <w:sz w:val="32"/>
          <w:szCs w:val="32"/>
        </w:rPr>
      </w:pPr>
      <w:r>
        <w:rPr>
          <w:rFonts w:eastAsia="楷体"/>
          <w:b/>
          <w:bCs/>
          <w:sz w:val="32"/>
          <w:szCs w:val="32"/>
        </w:rPr>
        <w:t>有下列情形之一的，不得报名</w:t>
      </w:r>
    </w:p>
    <w:p>
      <w:pPr>
        <w:adjustRightInd w:val="0"/>
        <w:snapToGrid w:val="0"/>
        <w:spacing w:line="560" w:lineRule="exact"/>
        <w:ind w:firstLine="640" w:firstLineChars="200"/>
        <w:jc w:val="left"/>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曾因犯罪受过刑事处罚；</w:t>
      </w:r>
    </w:p>
    <w:p>
      <w:pPr>
        <w:adjustRightInd w:val="0"/>
        <w:snapToGrid w:val="0"/>
        <w:spacing w:line="560" w:lineRule="exact"/>
        <w:ind w:firstLine="640" w:firstLineChars="2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曾被开除党籍或公职；</w:t>
      </w:r>
    </w:p>
    <w:p>
      <w:pPr>
        <w:adjustRightInd w:val="0"/>
        <w:snapToGrid w:val="0"/>
        <w:spacing w:line="560" w:lineRule="exact"/>
        <w:ind w:firstLine="640" w:firstLineChars="200"/>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尚未解除党纪、政纪处分或正在接受纪律审查；</w:t>
      </w:r>
    </w:p>
    <w:p>
      <w:pPr>
        <w:adjustRightInd w:val="0"/>
        <w:snapToGrid w:val="0"/>
        <w:spacing w:line="560" w:lineRule="exact"/>
        <w:ind w:firstLine="640" w:firstLineChars="200"/>
        <w:jc w:val="lef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涉嫌违法犯罪正在接受司法调查尚未作出结论；</w:t>
      </w:r>
    </w:p>
    <w:p>
      <w:pPr>
        <w:adjustRightInd w:val="0"/>
        <w:snapToGrid w:val="0"/>
        <w:spacing w:line="560" w:lineRule="exact"/>
        <w:ind w:firstLine="640" w:firstLineChars="200"/>
        <w:jc w:val="left"/>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被记入失信被执行人名单或被依法列为失信联合惩戒对象；</w:t>
      </w:r>
    </w:p>
    <w:p>
      <w:pPr>
        <w:adjustRightInd w:val="0"/>
        <w:snapToGrid w:val="0"/>
        <w:spacing w:line="560" w:lineRule="exact"/>
        <w:ind w:firstLine="640" w:firstLineChars="200"/>
        <w:jc w:val="left"/>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法律、政策规定不得聘任为国有企业工作人员等其他情形。</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五、选聘程序</w:t>
      </w:r>
    </w:p>
    <w:p>
      <w:pPr>
        <w:suppressAutoHyphens/>
        <w:spacing w:line="560" w:lineRule="exact"/>
        <w:ind w:firstLine="640" w:firstLineChars="200"/>
        <w:outlineLvl w:val="1"/>
        <w:rPr>
          <w:rFonts w:ascii="仿宋_GB2312" w:hAnsi="宋体" w:eastAsia="仿宋_GB2312" w:cs="宋体"/>
          <w:kern w:val="0"/>
          <w:sz w:val="32"/>
          <w:szCs w:val="32"/>
        </w:rPr>
      </w:pPr>
      <w:r>
        <w:rPr>
          <w:rFonts w:hint="eastAsia" w:ascii="仿宋_GB2312" w:hAnsi="宋体" w:eastAsia="仿宋_GB2312" w:cs="宋体"/>
          <w:kern w:val="0"/>
          <w:sz w:val="32"/>
          <w:szCs w:val="32"/>
        </w:rPr>
        <w:t>选聘工作按照招聘信息发布、报名、资格审查、综合测评、考察或背景调查、健康体检、聘任等程序进行。</w:t>
      </w:r>
    </w:p>
    <w:p>
      <w:pPr>
        <w:suppressAutoHyphens/>
        <w:spacing w:line="560" w:lineRule="exact"/>
        <w:ind w:firstLine="643" w:firstLineChars="200"/>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（一）信息发布、报名</w:t>
      </w:r>
    </w:p>
    <w:p>
      <w:pPr>
        <w:spacing w:line="560" w:lineRule="exact"/>
        <w:ind w:firstLine="640" w:firstLineChars="200"/>
        <w:rPr>
          <w:rFonts w:eastAsia="仿宋_GB2312" w:cs="宋体"/>
          <w:kern w:val="0"/>
          <w:sz w:val="32"/>
          <w:szCs w:val="32"/>
        </w:rPr>
      </w:pPr>
      <w:r>
        <w:rPr>
          <w:rFonts w:hint="eastAsia" w:eastAsia="仿宋_GB2312" w:cs="宋体"/>
          <w:kern w:val="0"/>
          <w:sz w:val="32"/>
          <w:szCs w:val="32"/>
        </w:rPr>
        <w:t>报名时间：自发布公告日起至2024年1月31日24:00</w:t>
      </w:r>
    </w:p>
    <w:p>
      <w:pPr>
        <w:spacing w:line="560" w:lineRule="exact"/>
        <w:ind w:firstLine="640" w:firstLineChars="200"/>
        <w:rPr>
          <w:rFonts w:eastAsia="仿宋_GB2312" w:cs="宋体"/>
          <w:kern w:val="0"/>
          <w:sz w:val="32"/>
          <w:szCs w:val="32"/>
        </w:rPr>
      </w:pPr>
      <w:r>
        <w:rPr>
          <w:rFonts w:hint="eastAsia" w:eastAsia="仿宋_GB2312" w:cs="宋体"/>
          <w:kern w:val="0"/>
          <w:sz w:val="32"/>
          <w:szCs w:val="32"/>
        </w:rPr>
        <w:t>报名邮箱：</w:t>
      </w:r>
      <w:r>
        <w:rPr>
          <w:rFonts w:hint="eastAsia" w:ascii="仿宋_GB2312" w:hAnsi="仿宋_GB2312" w:eastAsia="仿宋_GB2312" w:cs="仿宋_GB2312"/>
          <w:sz w:val="32"/>
          <w:szCs w:val="32"/>
        </w:rPr>
        <w:t>670127098@qq.com</w:t>
      </w:r>
    </w:p>
    <w:p>
      <w:pPr>
        <w:spacing w:line="560" w:lineRule="exact"/>
        <w:ind w:firstLine="640" w:firstLineChars="200"/>
        <w:rPr>
          <w:rFonts w:eastAsia="仿宋_GB2312" w:cs="宋体"/>
          <w:kern w:val="0"/>
          <w:sz w:val="32"/>
          <w:szCs w:val="32"/>
        </w:rPr>
      </w:pPr>
      <w:r>
        <w:rPr>
          <w:rFonts w:hint="eastAsia" w:eastAsia="仿宋_GB2312" w:cs="宋体"/>
          <w:kern w:val="0"/>
          <w:sz w:val="32"/>
          <w:szCs w:val="32"/>
        </w:rPr>
        <w:t>应聘者下载填写《</w:t>
      </w:r>
      <w:bookmarkStart w:id="0" w:name="_GoBack"/>
      <w:bookmarkEnd w:id="0"/>
      <w:r>
        <w:rPr>
          <w:rFonts w:hint="eastAsia" w:eastAsia="仿宋_GB2312" w:cs="宋体"/>
          <w:kern w:val="0"/>
          <w:sz w:val="32"/>
          <w:szCs w:val="32"/>
          <w:lang w:eastAsia="zh-CN"/>
        </w:rPr>
        <w:t>应聘报名表</w:t>
      </w:r>
      <w:r>
        <w:rPr>
          <w:rFonts w:hint="eastAsia" w:eastAsia="仿宋_GB2312" w:cs="宋体"/>
          <w:kern w:val="0"/>
          <w:sz w:val="32"/>
          <w:szCs w:val="32"/>
        </w:rPr>
        <w:t>》（详见附件2），同时将全套个人证明材料【①《</w:t>
      </w:r>
      <w:r>
        <w:rPr>
          <w:rFonts w:hint="eastAsia" w:eastAsia="仿宋_GB2312" w:cs="宋体"/>
          <w:kern w:val="0"/>
          <w:sz w:val="32"/>
          <w:szCs w:val="32"/>
          <w:lang w:eastAsia="zh-CN"/>
        </w:rPr>
        <w:t>应聘报名表</w:t>
      </w:r>
      <w:r>
        <w:rPr>
          <w:rFonts w:hint="eastAsia" w:eastAsia="仿宋_GB2312" w:cs="宋体"/>
          <w:kern w:val="0"/>
          <w:sz w:val="32"/>
          <w:szCs w:val="32"/>
        </w:rPr>
        <w:t>》（须提交1份word版和1份手写签字的PDF扫描版）；②身份证；③毕业证、学位证、最新的教育部学历证书电子注册备案表；④职（执）业资格、专业技术资格证明及其它与任职条件相关的资料】扫描件电子版打包发至指定邮箱，文件名为“姓名+应聘岗位”。</w:t>
      </w:r>
      <w:r>
        <w:rPr>
          <w:rFonts w:hint="eastAsia" w:ascii="仿宋_GB2312" w:hAnsi="仿宋_GB2312" w:eastAsia="仿宋_GB2312" w:cs="仿宋_GB2312"/>
          <w:sz w:val="32"/>
          <w:szCs w:val="32"/>
        </w:rPr>
        <w:t>应聘者应对提交材料的完整性和真实性负责，我们承诺对应聘者提交的资料信息严格保密。凡提供不实信息者，一经查实，即取消聘用资格或解除相关协议。</w:t>
      </w:r>
    </w:p>
    <w:p>
      <w:pPr>
        <w:suppressAutoHyphens/>
        <w:spacing w:line="560" w:lineRule="exact"/>
        <w:ind w:firstLine="643" w:firstLineChars="200"/>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（二）资格审查</w:t>
      </w:r>
    </w:p>
    <w:p>
      <w:pPr>
        <w:adjustRightInd w:val="0"/>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根据任职资格要求、岗位具体条件等进行简历筛选和资格审查，择优确定进入综合测评环节的人员名单，并以电话或邮件方式通知应聘人员。对未通过资格审查者，不再另行通知。</w:t>
      </w:r>
    </w:p>
    <w:p>
      <w:pPr>
        <w:suppressAutoHyphens/>
        <w:spacing w:line="560" w:lineRule="exact"/>
        <w:ind w:firstLine="643" w:firstLineChars="200"/>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（三）综合测评</w:t>
      </w:r>
    </w:p>
    <w:p>
      <w:pPr>
        <w:spacing w:line="560" w:lineRule="exact"/>
        <w:ind w:firstLine="640" w:firstLineChars="200"/>
        <w:rPr>
          <w:rFonts w:ascii="仿宋_GB2312" w:hAnsi="仿宋_GB2312" w:eastAsia="仿宋_GB2312" w:cs="仿宋_GB2312"/>
          <w:sz w:val="32"/>
          <w:szCs w:val="32"/>
        </w:rPr>
      </w:pPr>
      <w:r>
        <w:rPr>
          <w:rFonts w:hint="eastAsia" w:eastAsia="仿宋_GB2312" w:cs="宋体"/>
          <w:kern w:val="0"/>
          <w:sz w:val="32"/>
          <w:szCs w:val="32"/>
        </w:rPr>
        <w:t>根据岗位需求和工作实际开展综合测评。</w:t>
      </w:r>
    </w:p>
    <w:p>
      <w:pPr>
        <w:suppressAutoHyphens/>
        <w:spacing w:line="560" w:lineRule="exact"/>
        <w:ind w:firstLine="643" w:firstLineChars="200"/>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（四）考察或背景调查</w:t>
      </w:r>
    </w:p>
    <w:p>
      <w:pPr>
        <w:spacing w:line="560" w:lineRule="exact"/>
        <w:ind w:firstLine="640" w:firstLineChars="200"/>
        <w:rPr>
          <w:rFonts w:eastAsia="仿宋_GB2312" w:cs="宋体"/>
          <w:kern w:val="0"/>
          <w:sz w:val="32"/>
          <w:szCs w:val="32"/>
        </w:rPr>
      </w:pPr>
      <w:r>
        <w:rPr>
          <w:rFonts w:hint="eastAsia" w:eastAsia="仿宋_GB2312" w:cs="宋体"/>
          <w:kern w:val="0"/>
          <w:sz w:val="32"/>
          <w:szCs w:val="32"/>
        </w:rPr>
        <w:t>对拟聘候选人开展考察或背景调查。</w:t>
      </w:r>
    </w:p>
    <w:p>
      <w:pPr>
        <w:suppressAutoHyphens/>
        <w:spacing w:line="560" w:lineRule="exact"/>
        <w:ind w:firstLine="643" w:firstLineChars="200"/>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（五）健康体检</w:t>
      </w:r>
    </w:p>
    <w:p>
      <w:pPr>
        <w:spacing w:line="560" w:lineRule="exact"/>
        <w:ind w:firstLine="640" w:firstLineChars="200"/>
        <w:rPr>
          <w:rFonts w:eastAsia="仿宋_GB2312" w:cs="宋体"/>
          <w:kern w:val="0"/>
          <w:sz w:val="32"/>
          <w:szCs w:val="32"/>
        </w:rPr>
      </w:pPr>
      <w:r>
        <w:rPr>
          <w:rFonts w:hint="eastAsia" w:eastAsia="仿宋_GB2312" w:cs="宋体"/>
          <w:kern w:val="0"/>
          <w:sz w:val="32"/>
          <w:szCs w:val="32"/>
        </w:rPr>
        <w:t>通知拟聘候选人进行健康体检，体检结果不合格者取消候选人资格，同时按照成绩排名，依次递补人员。</w:t>
      </w:r>
    </w:p>
    <w:p>
      <w:pPr>
        <w:suppressAutoHyphens/>
        <w:spacing w:line="560" w:lineRule="exact"/>
        <w:ind w:firstLine="643" w:firstLineChars="200"/>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（六）聘任</w:t>
      </w:r>
    </w:p>
    <w:p>
      <w:pPr>
        <w:spacing w:line="560" w:lineRule="exact"/>
        <w:ind w:firstLine="640" w:firstLineChars="200"/>
        <w:rPr>
          <w:rFonts w:eastAsia="仿宋_GB2312" w:cs="宋体"/>
          <w:kern w:val="0"/>
          <w:sz w:val="32"/>
          <w:szCs w:val="32"/>
        </w:rPr>
      </w:pPr>
      <w:r>
        <w:rPr>
          <w:rFonts w:hint="eastAsia" w:eastAsia="仿宋_GB2312" w:cs="宋体"/>
          <w:kern w:val="0"/>
          <w:sz w:val="32"/>
          <w:szCs w:val="32"/>
        </w:rPr>
        <w:t>经研究决定录用人员，向应聘人员发出书面录用通知书。应聘人员应在规定时间内办理相关手续并报到入职。如应聘人员未能按时报到，取消其录用资格。</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六、聘用人员管理</w:t>
      </w:r>
    </w:p>
    <w:p>
      <w:pPr>
        <w:spacing w:line="560" w:lineRule="exact"/>
        <w:ind w:firstLine="640" w:firstLineChars="200"/>
        <w:rPr>
          <w:rFonts w:eastAsia="仿宋_GB2312" w:cs="宋体"/>
          <w:kern w:val="0"/>
          <w:sz w:val="32"/>
          <w:szCs w:val="32"/>
        </w:rPr>
      </w:pPr>
      <w:r>
        <w:rPr>
          <w:rFonts w:hint="eastAsia" w:eastAsia="仿宋_GB2312" w:cs="宋体"/>
          <w:kern w:val="0"/>
          <w:sz w:val="32"/>
          <w:szCs w:val="32"/>
        </w:rPr>
        <w:t>（一）被录用人员与四川川投大健康产业集团有限责任公司依法签订书面劳动合同。</w:t>
      </w:r>
    </w:p>
    <w:p>
      <w:pPr>
        <w:widowControl/>
        <w:spacing w:line="560" w:lineRule="exact"/>
        <w:ind w:firstLine="640" w:firstLineChars="200"/>
      </w:pPr>
      <w:r>
        <w:rPr>
          <w:rFonts w:hint="eastAsia" w:eastAsia="仿宋_GB2312" w:cs="宋体"/>
          <w:kern w:val="0"/>
          <w:sz w:val="32"/>
          <w:szCs w:val="32"/>
        </w:rPr>
        <w:t>（二）提供业内有竞争力的薪酬待遇，具体面议。</w:t>
      </w:r>
    </w:p>
    <w:p>
      <w:pPr>
        <w:spacing w:line="560" w:lineRule="exact"/>
        <w:ind w:firstLine="640" w:firstLineChars="200"/>
        <w:rPr>
          <w:rFonts w:eastAsia="仿宋_GB2312"/>
        </w:rPr>
      </w:pPr>
      <w:r>
        <w:rPr>
          <w:rFonts w:hint="eastAsia" w:ascii="黑体" w:hAnsi="黑体" w:eastAsia="黑体" w:cs="黑体"/>
          <w:bCs/>
          <w:kern w:val="0"/>
          <w:sz w:val="32"/>
          <w:szCs w:val="32"/>
        </w:rPr>
        <w:t>七、其他事项</w:t>
      </w:r>
    </w:p>
    <w:p>
      <w:pPr>
        <w:spacing w:line="560" w:lineRule="exact"/>
        <w:ind w:firstLine="640" w:firstLineChars="200"/>
        <w:rPr>
          <w:rFonts w:eastAsia="仿宋_GB2312" w:cs="宋体"/>
          <w:kern w:val="0"/>
          <w:sz w:val="32"/>
          <w:szCs w:val="32"/>
        </w:rPr>
      </w:pPr>
      <w:r>
        <w:rPr>
          <w:rFonts w:hint="eastAsia" w:eastAsia="仿宋_GB2312" w:cs="宋体"/>
          <w:kern w:val="0"/>
          <w:sz w:val="32"/>
          <w:szCs w:val="32"/>
        </w:rPr>
        <w:t>川投大健康产业集团有权根据岗位需求变化及报名实际情况等因素，调整、取消或终止该岗位的招聘工作。</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hint="eastAsia" w:eastAsia="仿宋_GB2312"/>
          <w:sz w:val="32"/>
          <w:szCs w:val="32"/>
        </w:rPr>
        <w:t>附件：1. 岗位说明书</w:t>
      </w:r>
    </w:p>
    <w:p>
      <w:pPr>
        <w:spacing w:line="560" w:lineRule="exact"/>
        <w:ind w:firstLine="640" w:firstLineChars="200"/>
        <w:jc w:val="left"/>
        <w:rPr>
          <w:rFonts w:eastAsia="仿宋_GB2312"/>
          <w:bCs/>
          <w:sz w:val="32"/>
          <w:szCs w:val="32"/>
        </w:rPr>
      </w:pPr>
      <w:r>
        <w:rPr>
          <w:rFonts w:hint="eastAsia" w:eastAsia="仿宋_GB2312"/>
          <w:sz w:val="32"/>
          <w:szCs w:val="32"/>
        </w:rPr>
        <w:t xml:space="preserve">      2. 应聘报名表</w:t>
      </w:r>
    </w:p>
    <w:p>
      <w:pPr>
        <w:autoSpaceDE w:val="0"/>
        <w:autoSpaceDN w:val="0"/>
        <w:adjustRightInd w:val="0"/>
        <w:spacing w:line="560" w:lineRule="exact"/>
        <w:jc w:val="left"/>
        <w:rPr>
          <w:rFonts w:eastAsia="仿宋_GB2312" w:cs="仿宋"/>
          <w:kern w:val="0"/>
          <w:sz w:val="32"/>
          <w:szCs w:val="32"/>
        </w:rPr>
      </w:pPr>
    </w:p>
    <w:p>
      <w:pPr>
        <w:pStyle w:val="2"/>
        <w:spacing w:line="560" w:lineRule="exact"/>
      </w:pPr>
    </w:p>
    <w:p>
      <w:pPr>
        <w:adjustRightInd w:val="0"/>
        <w:snapToGrid w:val="0"/>
        <w:spacing w:line="560" w:lineRule="exact"/>
        <w:jc w:val="right"/>
        <w:rPr>
          <w:rFonts w:ascii="仿宋_GB2312" w:hAnsi="仿宋_GB2312" w:eastAsia="仿宋_GB2312" w:cs="仿宋_GB2312"/>
          <w:sz w:val="32"/>
          <w:szCs w:val="30"/>
        </w:rPr>
      </w:pPr>
      <w:r>
        <w:rPr>
          <w:rFonts w:hint="eastAsia" w:ascii="仿宋_GB2312" w:hAnsi="仿宋_GB2312" w:eastAsia="仿宋_GB2312" w:cs="仿宋_GB2312"/>
          <w:sz w:val="32"/>
          <w:szCs w:val="32"/>
        </w:rPr>
        <w:t>四川川投大健康产业集团有限责任公司</w:t>
      </w:r>
    </w:p>
    <w:p>
      <w:pPr>
        <w:wordWrap w:val="0"/>
        <w:autoSpaceDE w:val="0"/>
        <w:autoSpaceDN w:val="0"/>
        <w:adjustRightInd w:val="0"/>
        <w:spacing w:line="560" w:lineRule="exact"/>
        <w:ind w:firstLine="5120" w:firstLineChars="1600"/>
      </w:pPr>
      <w:r>
        <w:rPr>
          <w:rFonts w:hint="eastAsia" w:ascii="仿宋_GB2312" w:hAnsi="仿宋_GB2312" w:eastAsia="仿宋_GB2312" w:cs="仿宋_GB2312"/>
          <w:sz w:val="32"/>
          <w:szCs w:val="32"/>
        </w:rPr>
        <w:t>2024年1月12日</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CFF84"/>
    <w:multiLevelType w:val="singleLevel"/>
    <w:tmpl w:val="1BCCFF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wMDNlMmUzNTgwZGQ5M2MyYTBjYjIzYTM0ZjVlNjAifQ=="/>
  </w:docVars>
  <w:rsids>
    <w:rsidRoot w:val="00AD5388"/>
    <w:rsid w:val="003E2544"/>
    <w:rsid w:val="00554A37"/>
    <w:rsid w:val="008323E3"/>
    <w:rsid w:val="00AD5388"/>
    <w:rsid w:val="00F9432B"/>
    <w:rsid w:val="014E74EF"/>
    <w:rsid w:val="02CA7645"/>
    <w:rsid w:val="054D7EE1"/>
    <w:rsid w:val="056C3C0F"/>
    <w:rsid w:val="08760FAF"/>
    <w:rsid w:val="0B246449"/>
    <w:rsid w:val="0B36617C"/>
    <w:rsid w:val="0DBC76EC"/>
    <w:rsid w:val="0E61447C"/>
    <w:rsid w:val="1319260B"/>
    <w:rsid w:val="14BE2B9B"/>
    <w:rsid w:val="16C64858"/>
    <w:rsid w:val="16CB44C1"/>
    <w:rsid w:val="17A7021B"/>
    <w:rsid w:val="18CA15D9"/>
    <w:rsid w:val="19453868"/>
    <w:rsid w:val="196F11D7"/>
    <w:rsid w:val="1A08483F"/>
    <w:rsid w:val="1A2B749E"/>
    <w:rsid w:val="1B2865CE"/>
    <w:rsid w:val="1B5C0C35"/>
    <w:rsid w:val="1C6C68B7"/>
    <w:rsid w:val="1D592C09"/>
    <w:rsid w:val="1EF13A4A"/>
    <w:rsid w:val="1FC41B50"/>
    <w:rsid w:val="1FCD51DA"/>
    <w:rsid w:val="208E4EE6"/>
    <w:rsid w:val="20B5775B"/>
    <w:rsid w:val="21AD0AEE"/>
    <w:rsid w:val="21F21CE3"/>
    <w:rsid w:val="22146D82"/>
    <w:rsid w:val="222F4884"/>
    <w:rsid w:val="259D4065"/>
    <w:rsid w:val="262B0D56"/>
    <w:rsid w:val="26AF3BA3"/>
    <w:rsid w:val="26D46798"/>
    <w:rsid w:val="272A1AB8"/>
    <w:rsid w:val="2743219A"/>
    <w:rsid w:val="294D3A1E"/>
    <w:rsid w:val="29B40486"/>
    <w:rsid w:val="2A0C48E4"/>
    <w:rsid w:val="2A5C7750"/>
    <w:rsid w:val="2C7566AC"/>
    <w:rsid w:val="2CE64631"/>
    <w:rsid w:val="2D163EC0"/>
    <w:rsid w:val="2DCC6A7B"/>
    <w:rsid w:val="2FDE1AD4"/>
    <w:rsid w:val="303715B1"/>
    <w:rsid w:val="30BC418C"/>
    <w:rsid w:val="31A6735C"/>
    <w:rsid w:val="31BB21DC"/>
    <w:rsid w:val="3236068C"/>
    <w:rsid w:val="35D00D5C"/>
    <w:rsid w:val="35D274D9"/>
    <w:rsid w:val="39A64349"/>
    <w:rsid w:val="3B232818"/>
    <w:rsid w:val="3BC02145"/>
    <w:rsid w:val="3BDD7906"/>
    <w:rsid w:val="3C101F4E"/>
    <w:rsid w:val="3C8142BF"/>
    <w:rsid w:val="3D8D42C1"/>
    <w:rsid w:val="3E220721"/>
    <w:rsid w:val="3E7F0842"/>
    <w:rsid w:val="3EA473FE"/>
    <w:rsid w:val="412341C7"/>
    <w:rsid w:val="417706DE"/>
    <w:rsid w:val="41DC0C74"/>
    <w:rsid w:val="450B438E"/>
    <w:rsid w:val="45781250"/>
    <w:rsid w:val="458A4B1F"/>
    <w:rsid w:val="472A6645"/>
    <w:rsid w:val="48961282"/>
    <w:rsid w:val="48DF5B4C"/>
    <w:rsid w:val="4B4C02BB"/>
    <w:rsid w:val="4B8017E7"/>
    <w:rsid w:val="4BBA0037"/>
    <w:rsid w:val="4CA37371"/>
    <w:rsid w:val="4F13422D"/>
    <w:rsid w:val="507F5806"/>
    <w:rsid w:val="51E1107F"/>
    <w:rsid w:val="52ED1584"/>
    <w:rsid w:val="532D15BC"/>
    <w:rsid w:val="53717E8C"/>
    <w:rsid w:val="540275CA"/>
    <w:rsid w:val="562E4160"/>
    <w:rsid w:val="56B71BC7"/>
    <w:rsid w:val="571B317D"/>
    <w:rsid w:val="5AD306D3"/>
    <w:rsid w:val="5DE13C7E"/>
    <w:rsid w:val="5EBA6B60"/>
    <w:rsid w:val="601C6992"/>
    <w:rsid w:val="6093199A"/>
    <w:rsid w:val="6274664C"/>
    <w:rsid w:val="63A57F94"/>
    <w:rsid w:val="64312403"/>
    <w:rsid w:val="66D34B70"/>
    <w:rsid w:val="66F20A1A"/>
    <w:rsid w:val="67E934CF"/>
    <w:rsid w:val="680E2F36"/>
    <w:rsid w:val="683430DC"/>
    <w:rsid w:val="6A2955F9"/>
    <w:rsid w:val="6A464E15"/>
    <w:rsid w:val="6AF208ED"/>
    <w:rsid w:val="6B094275"/>
    <w:rsid w:val="6B492254"/>
    <w:rsid w:val="6B513865"/>
    <w:rsid w:val="6D3F0B0D"/>
    <w:rsid w:val="6D4014A6"/>
    <w:rsid w:val="6E35733A"/>
    <w:rsid w:val="6EAD2A54"/>
    <w:rsid w:val="6F061775"/>
    <w:rsid w:val="6F6A3128"/>
    <w:rsid w:val="6F8B1EAA"/>
    <w:rsid w:val="715702FC"/>
    <w:rsid w:val="727C2F08"/>
    <w:rsid w:val="72AA7CFF"/>
    <w:rsid w:val="758E56B6"/>
    <w:rsid w:val="76182FCD"/>
    <w:rsid w:val="77486424"/>
    <w:rsid w:val="778355E8"/>
    <w:rsid w:val="7872306D"/>
    <w:rsid w:val="78837717"/>
    <w:rsid w:val="78972AD3"/>
    <w:rsid w:val="79882F8C"/>
    <w:rsid w:val="7A246CAB"/>
    <w:rsid w:val="7C57351F"/>
    <w:rsid w:val="7CB6649D"/>
    <w:rsid w:val="7F9077DE"/>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styleId="3">
    <w:name w:val="Salutation"/>
    <w:basedOn w:val="1"/>
    <w:next w:val="1"/>
    <w:unhideWhenUsed/>
    <w:qFormat/>
    <w:uiPriority w:val="99"/>
  </w:style>
  <w:style w:type="paragraph" w:styleId="4">
    <w:name w:val="Balloon Text"/>
    <w:basedOn w:val="1"/>
    <w:link w:val="11"/>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Subtitle"/>
    <w:basedOn w:val="1"/>
    <w:next w:val="1"/>
    <w:qFormat/>
    <w:uiPriority w:val="99"/>
    <w:pPr>
      <w:spacing w:before="240" w:after="60" w:line="312" w:lineRule="auto"/>
      <w:jc w:val="center"/>
      <w:outlineLvl w:val="1"/>
    </w:pPr>
    <w:rPr>
      <w:rFonts w:ascii="Cambria" w:hAnsi="Cambria"/>
      <w:b/>
      <w:kern w:val="28"/>
      <w:sz w:val="32"/>
      <w:szCs w:val="20"/>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447</Words>
  <Characters>2553</Characters>
  <Lines>21</Lines>
  <Paragraphs>5</Paragraphs>
  <TotalTime>10</TotalTime>
  <ScaleCrop>false</ScaleCrop>
  <LinksUpToDate>false</LinksUpToDate>
  <CharactersWithSpaces>2995</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CJ</dc:creator>
  <cp:lastModifiedBy>王心宁</cp:lastModifiedBy>
  <cp:lastPrinted>2024-01-12T07:49:00Z</cp:lastPrinted>
  <dcterms:modified xsi:type="dcterms:W3CDTF">2024-01-12T08:39:34Z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FE5846FA343044739055201038A20A9F</vt:lpwstr>
  </property>
</Properties>
</file>